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888" w:rsidRPr="00195888" w:rsidRDefault="00195888" w:rsidP="00195888">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rPr>
      </w:pPr>
      <w:r w:rsidRPr="00195888">
        <w:rPr>
          <w:rFonts w:ascii="Times New Roman" w:eastAsia="Times New Roman" w:hAnsi="Times New Roman" w:cs="Times New Roman"/>
          <w:b/>
          <w:color w:val="000000"/>
          <w:sz w:val="28"/>
          <w:szCs w:val="28"/>
        </w:rPr>
        <w:t>Муниципальный правовой акт</w:t>
      </w:r>
    </w:p>
    <w:p w:rsidR="00195888" w:rsidRPr="00195888" w:rsidRDefault="00195888" w:rsidP="00195888">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rPr>
      </w:pPr>
      <w:r w:rsidRPr="00195888">
        <w:rPr>
          <w:rFonts w:ascii="Times New Roman" w:eastAsia="Times New Roman" w:hAnsi="Times New Roman" w:cs="Times New Roman"/>
          <w:b/>
          <w:color w:val="000000"/>
          <w:sz w:val="28"/>
          <w:szCs w:val="28"/>
        </w:rPr>
        <w:t>о внесении изменений и дополнений</w:t>
      </w:r>
    </w:p>
    <w:p w:rsidR="00195888" w:rsidRPr="00195888" w:rsidRDefault="00195888" w:rsidP="00195888">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rPr>
      </w:pPr>
      <w:r w:rsidRPr="00195888">
        <w:rPr>
          <w:rFonts w:ascii="Times New Roman" w:eastAsia="Times New Roman" w:hAnsi="Times New Roman" w:cs="Times New Roman"/>
          <w:b/>
          <w:color w:val="000000"/>
          <w:sz w:val="28"/>
          <w:szCs w:val="28"/>
        </w:rPr>
        <w:t xml:space="preserve">в Устав муниципального образования </w:t>
      </w:r>
      <w:proofErr w:type="spellStart"/>
      <w:r w:rsidRPr="00195888">
        <w:rPr>
          <w:rFonts w:ascii="Times New Roman" w:eastAsia="Times New Roman" w:hAnsi="Times New Roman" w:cs="Times New Roman"/>
          <w:b/>
          <w:color w:val="000000"/>
          <w:sz w:val="28"/>
          <w:szCs w:val="28"/>
        </w:rPr>
        <w:t>Черемшанский</w:t>
      </w:r>
      <w:proofErr w:type="spellEnd"/>
      <w:r w:rsidRPr="00195888">
        <w:rPr>
          <w:rFonts w:ascii="Times New Roman" w:eastAsia="Times New Roman" w:hAnsi="Times New Roman" w:cs="Times New Roman"/>
          <w:b/>
          <w:color w:val="000000"/>
          <w:sz w:val="28"/>
          <w:szCs w:val="28"/>
        </w:rPr>
        <w:t>  сельсовет</w:t>
      </w:r>
    </w:p>
    <w:p w:rsidR="00195888" w:rsidRPr="00195888" w:rsidRDefault="00195888" w:rsidP="00195888">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rPr>
      </w:pPr>
      <w:proofErr w:type="spellStart"/>
      <w:r w:rsidRPr="00195888">
        <w:rPr>
          <w:rFonts w:ascii="Times New Roman" w:eastAsia="Times New Roman" w:hAnsi="Times New Roman" w:cs="Times New Roman"/>
          <w:b/>
          <w:color w:val="000000"/>
          <w:sz w:val="28"/>
          <w:szCs w:val="28"/>
        </w:rPr>
        <w:t>Тюменцевского</w:t>
      </w:r>
      <w:proofErr w:type="spellEnd"/>
      <w:r w:rsidRPr="00195888">
        <w:rPr>
          <w:rFonts w:ascii="Times New Roman" w:eastAsia="Times New Roman" w:hAnsi="Times New Roman" w:cs="Times New Roman"/>
          <w:b/>
          <w:color w:val="000000"/>
          <w:sz w:val="28"/>
          <w:szCs w:val="28"/>
        </w:rPr>
        <w:t xml:space="preserve"> района Алтайского края</w:t>
      </w:r>
    </w:p>
    <w:p w:rsidR="00195888" w:rsidRPr="00195888" w:rsidRDefault="00195888" w:rsidP="00195888">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17"/>
          <w:szCs w:val="17"/>
        </w:rPr>
        <w:t> </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imes New Roman" w:eastAsia="Times New Roman" w:hAnsi="Times New Roman" w:cs="Times New Roman"/>
          <w:color w:val="000000"/>
          <w:sz w:val="28"/>
          <w:szCs w:val="28"/>
        </w:rPr>
        <w:t xml:space="preserve">Статья 1. Внести в Устав муниципального образования </w:t>
      </w:r>
      <w:proofErr w:type="spellStart"/>
      <w:r w:rsidRPr="00195888">
        <w:rPr>
          <w:rFonts w:ascii="Times New Roman" w:eastAsia="Times New Roman" w:hAnsi="Times New Roman" w:cs="Times New Roman"/>
          <w:color w:val="000000"/>
          <w:sz w:val="28"/>
          <w:szCs w:val="28"/>
        </w:rPr>
        <w:t>Черемшанский</w:t>
      </w:r>
      <w:proofErr w:type="spellEnd"/>
      <w:r w:rsidRPr="00195888">
        <w:rPr>
          <w:rFonts w:ascii="Times New Roman" w:eastAsia="Times New Roman" w:hAnsi="Times New Roman" w:cs="Times New Roman"/>
          <w:color w:val="000000"/>
          <w:sz w:val="28"/>
          <w:szCs w:val="28"/>
        </w:rPr>
        <w:t xml:space="preserve"> сельсовет </w:t>
      </w:r>
      <w:proofErr w:type="spellStart"/>
      <w:r w:rsidRPr="00195888">
        <w:rPr>
          <w:rFonts w:ascii="Times New Roman" w:eastAsia="Times New Roman" w:hAnsi="Times New Roman" w:cs="Times New Roman"/>
          <w:color w:val="000000"/>
          <w:sz w:val="28"/>
          <w:szCs w:val="28"/>
        </w:rPr>
        <w:t>Тюменцевского</w:t>
      </w:r>
      <w:proofErr w:type="spellEnd"/>
      <w:r w:rsidRPr="00195888">
        <w:rPr>
          <w:rFonts w:ascii="Times New Roman" w:eastAsia="Times New Roman" w:hAnsi="Times New Roman" w:cs="Times New Roman"/>
          <w:color w:val="000000"/>
          <w:sz w:val="28"/>
          <w:szCs w:val="28"/>
        </w:rPr>
        <w:t xml:space="preserve"> района Алтайского края следующие изменения и дополнения: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imes New Roman" w:eastAsia="Times New Roman" w:hAnsi="Times New Roman" w:cs="Times New Roman"/>
          <w:color w:val="000000"/>
          <w:sz w:val="28"/>
          <w:szCs w:val="28"/>
        </w:rPr>
        <w:t>1) Статью 3 изложить в следующей редакции:</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imes New Roman" w:eastAsia="Times New Roman" w:hAnsi="Times New Roman" w:cs="Times New Roman"/>
          <w:color w:val="000000"/>
          <w:sz w:val="28"/>
          <w:szCs w:val="28"/>
        </w:rPr>
        <w:t>«Статья 3. Вопросы местного значения поселения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К вопросам местного значения поселения относятся: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 xml:space="preserve">1) формирование, утверждение, исполнение бюджета поселения и </w:t>
      </w:r>
      <w:proofErr w:type="gramStart"/>
      <w:r w:rsidRPr="00195888">
        <w:rPr>
          <w:rFonts w:ascii="Trebuchet MS" w:eastAsia="Times New Roman" w:hAnsi="Trebuchet MS" w:cs="Times New Roman"/>
          <w:color w:val="000000"/>
          <w:sz w:val="28"/>
          <w:szCs w:val="28"/>
        </w:rPr>
        <w:t>контроль за</w:t>
      </w:r>
      <w:proofErr w:type="gramEnd"/>
      <w:r w:rsidRPr="00195888">
        <w:rPr>
          <w:rFonts w:ascii="Trebuchet MS" w:eastAsia="Times New Roman" w:hAnsi="Trebuchet MS" w:cs="Times New Roman"/>
          <w:color w:val="000000"/>
          <w:sz w:val="28"/>
          <w:szCs w:val="28"/>
        </w:rPr>
        <w:t xml:space="preserve"> исполнением данного бюджета;</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2) установление, изменение и отмена местных налогов и сборов поселения;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3) владение, пользование и распоряжение имуществом, находящимся в муниципальной собственности поселения;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 xml:space="preserve">4) организация в границах поселения </w:t>
      </w:r>
      <w:proofErr w:type="spellStart"/>
      <w:r w:rsidRPr="00195888">
        <w:rPr>
          <w:rFonts w:ascii="Trebuchet MS" w:eastAsia="Times New Roman" w:hAnsi="Trebuchet MS" w:cs="Times New Roman"/>
          <w:color w:val="000000"/>
          <w:sz w:val="28"/>
          <w:szCs w:val="28"/>
        </w:rPr>
        <w:t>электро</w:t>
      </w:r>
      <w:proofErr w:type="spellEnd"/>
      <w:r w:rsidRPr="00195888">
        <w:rPr>
          <w:rFonts w:ascii="Trebuchet MS" w:eastAsia="Times New Roman" w:hAnsi="Trebuchet MS" w:cs="Times New Roman"/>
          <w:color w:val="000000"/>
          <w:sz w:val="28"/>
          <w:szCs w:val="28"/>
        </w:rPr>
        <w:t>-, тепл</w:t>
      </w:r>
      <w:proofErr w:type="gramStart"/>
      <w:r w:rsidRPr="00195888">
        <w:rPr>
          <w:rFonts w:ascii="Trebuchet MS" w:eastAsia="Times New Roman" w:hAnsi="Trebuchet MS" w:cs="Times New Roman"/>
          <w:color w:val="000000"/>
          <w:sz w:val="28"/>
          <w:szCs w:val="28"/>
        </w:rPr>
        <w:t>о-</w:t>
      </w:r>
      <w:proofErr w:type="gramEnd"/>
      <w:r w:rsidRPr="00195888">
        <w:rPr>
          <w:rFonts w:ascii="Trebuchet MS" w:eastAsia="Times New Roman" w:hAnsi="Trebuchet MS" w:cs="Times New Roman"/>
          <w:color w:val="000000"/>
          <w:sz w:val="28"/>
          <w:szCs w:val="28"/>
        </w:rPr>
        <w:t xml:space="preserve">, </w:t>
      </w:r>
      <w:proofErr w:type="spellStart"/>
      <w:r w:rsidRPr="00195888">
        <w:rPr>
          <w:rFonts w:ascii="Trebuchet MS" w:eastAsia="Times New Roman" w:hAnsi="Trebuchet MS" w:cs="Times New Roman"/>
          <w:color w:val="000000"/>
          <w:sz w:val="28"/>
          <w:szCs w:val="28"/>
        </w:rPr>
        <w:t>газо</w:t>
      </w:r>
      <w:proofErr w:type="spellEnd"/>
      <w:r w:rsidRPr="00195888">
        <w:rPr>
          <w:rFonts w:ascii="Trebuchet MS" w:eastAsia="Times New Roman" w:hAnsi="Trebuchet MS" w:cs="Times New Roman"/>
          <w:color w:val="000000"/>
          <w:sz w:val="28"/>
          <w:szCs w:val="28"/>
        </w:rPr>
        <w:t>- и водоснабжения населения, водоотведения, снабжения населения топливом;</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proofErr w:type="gramStart"/>
      <w:r w:rsidRPr="00195888">
        <w:rPr>
          <w:rFonts w:ascii="Trebuchet MS" w:eastAsia="Times New Roman" w:hAnsi="Trebuchet MS" w:cs="Times New Roman"/>
          <w:color w:val="000000"/>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195888">
        <w:rPr>
          <w:rFonts w:ascii="Trebuchet MS" w:eastAsia="Times New Roman" w:hAnsi="Trebuchet MS" w:cs="Times New Roman"/>
          <w:color w:val="000000"/>
          <w:sz w:val="28"/>
          <w:szCs w:val="28"/>
        </w:rPr>
        <w:t xml:space="preserve"> законодательством Российской Федерации;</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 xml:space="preserve">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w:t>
      </w:r>
      <w:r w:rsidRPr="00195888">
        <w:rPr>
          <w:rFonts w:ascii="Trebuchet MS" w:eastAsia="Times New Roman" w:hAnsi="Trebuchet MS" w:cs="Times New Roman"/>
          <w:color w:val="000000"/>
          <w:sz w:val="28"/>
          <w:szCs w:val="28"/>
        </w:rPr>
        <w:lastRenderedPageBreak/>
        <w:t>организация строительства и содержания муниципального жилищного фонда, создание условий для жилищного строительства;</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9) участие в предупреждении и ликвидации последствий чрезвычайных ситуаций в границах поселения;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10) обеспечение первичных мер пожарной безопасности в границах населенных пунктов поселения;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13) создание условий для организации досуга и обеспечения жителей поселения услугами организаций культуры;</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195888" w:rsidRPr="00195888" w:rsidRDefault="00195888" w:rsidP="00195888">
      <w:pPr>
        <w:shd w:val="clear" w:color="auto" w:fill="FFFFFF"/>
        <w:spacing w:before="100" w:beforeAutospacing="1" w:after="100" w:afterAutospacing="1" w:line="240" w:lineRule="auto"/>
        <w:ind w:firstLine="540"/>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 xml:space="preserve">17) создание условий для массового отдыха жителей поселения и организация обустройства мест массового отдыха населения, включая </w:t>
      </w:r>
      <w:r w:rsidRPr="00195888">
        <w:rPr>
          <w:rFonts w:ascii="Trebuchet MS" w:eastAsia="Times New Roman" w:hAnsi="Trebuchet MS" w:cs="Times New Roman"/>
          <w:color w:val="000000"/>
          <w:sz w:val="28"/>
          <w:szCs w:val="28"/>
        </w:rPr>
        <w:lastRenderedPageBreak/>
        <w:t>обеспечение свободного доступа граждан к водным объектам общего пользования и их береговым полосам;</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18) формирование архивных фондов поселения;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19) организация сбора и вывоза бытовых отходов и мусора;</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20) 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95888" w:rsidRPr="00195888" w:rsidRDefault="00195888" w:rsidP="00195888">
      <w:pPr>
        <w:shd w:val="clear" w:color="auto" w:fill="FFFFFF"/>
        <w:spacing w:before="100" w:beforeAutospacing="1" w:after="100" w:afterAutospacing="1" w:line="240" w:lineRule="auto"/>
        <w:ind w:firstLine="540"/>
        <w:jc w:val="both"/>
        <w:rPr>
          <w:rFonts w:ascii="Trebuchet MS" w:eastAsia="Times New Roman" w:hAnsi="Trebuchet MS" w:cs="Times New Roman"/>
          <w:color w:val="000000"/>
          <w:sz w:val="17"/>
          <w:szCs w:val="17"/>
        </w:rPr>
      </w:pPr>
      <w:proofErr w:type="gramStart"/>
      <w:r w:rsidRPr="00195888">
        <w:rPr>
          <w:rFonts w:ascii="Trebuchet MS" w:eastAsia="Times New Roman" w:hAnsi="Trebuchet MS" w:cs="Times New Roman"/>
          <w:color w:val="000000"/>
          <w:sz w:val="28"/>
          <w:szCs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w:t>
      </w:r>
      <w:proofErr w:type="gramEnd"/>
      <w:r w:rsidRPr="00195888">
        <w:rPr>
          <w:rFonts w:ascii="Trebuchet MS" w:eastAsia="Times New Roman" w:hAnsi="Trebuchet MS" w:cs="Times New Roman"/>
          <w:color w:val="000000"/>
          <w:sz w:val="28"/>
          <w:szCs w:val="28"/>
        </w:rPr>
        <w:t xml:space="preserve"> земель и изъятие, в том числе путем выкупа, земельных участков в границах поселения для муниципальных нужд, осуществление земельного </w:t>
      </w:r>
      <w:proofErr w:type="gramStart"/>
      <w:r w:rsidRPr="00195888">
        <w:rPr>
          <w:rFonts w:ascii="Trebuchet MS" w:eastAsia="Times New Roman" w:hAnsi="Trebuchet MS" w:cs="Times New Roman"/>
          <w:color w:val="000000"/>
          <w:sz w:val="28"/>
          <w:szCs w:val="28"/>
        </w:rPr>
        <w:t>контроля за</w:t>
      </w:r>
      <w:proofErr w:type="gramEnd"/>
      <w:r w:rsidRPr="00195888">
        <w:rPr>
          <w:rFonts w:ascii="Trebuchet MS" w:eastAsia="Times New Roman" w:hAnsi="Trebuchet MS" w:cs="Times New Roman"/>
          <w:color w:val="000000"/>
          <w:sz w:val="28"/>
          <w:szCs w:val="28"/>
        </w:rPr>
        <w:t xml:space="preserve"> использованием земель поселения;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22)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23) организация ритуальных услуг и содержание мест захоронения;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26)</w:t>
      </w:r>
      <w:r w:rsidRPr="00195888">
        <w:rPr>
          <w:rFonts w:ascii="Trebuchet MS" w:eastAsia="Times New Roman" w:hAnsi="Trebuchet MS" w:cs="Times New Roman"/>
          <w:color w:val="000000"/>
          <w:sz w:val="28"/>
        </w:rPr>
        <w:t> </w:t>
      </w:r>
      <w:r w:rsidRPr="00195888">
        <w:rPr>
          <w:rFonts w:ascii="Trebuchet MS" w:eastAsia="Times New Roman" w:hAnsi="Trebuchet MS" w:cs="Times New Roman"/>
          <w:color w:val="000000"/>
          <w:sz w:val="28"/>
          <w:szCs w:val="28"/>
        </w:rPr>
        <w:t>осуществление мероприятий по обеспечению безопасности людей на водных объектах, охране их жизни и здоровья;</w:t>
      </w:r>
    </w:p>
    <w:p w:rsidR="00195888" w:rsidRPr="00195888" w:rsidRDefault="00195888" w:rsidP="00195888">
      <w:pPr>
        <w:shd w:val="clear" w:color="auto" w:fill="FFFFFF"/>
        <w:spacing w:before="100" w:beforeAutospacing="1" w:after="100" w:afterAutospacing="1" w:line="240" w:lineRule="auto"/>
        <w:ind w:firstLine="540"/>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lastRenderedPageBreak/>
        <w:t>27)</w:t>
      </w:r>
      <w:r w:rsidRPr="00195888">
        <w:rPr>
          <w:rFonts w:ascii="Trebuchet MS" w:eastAsia="Times New Roman" w:hAnsi="Trebuchet MS" w:cs="Times New Roman"/>
          <w:color w:val="000000"/>
          <w:sz w:val="28"/>
        </w:rPr>
        <w:t> </w:t>
      </w:r>
      <w:r w:rsidRPr="00195888">
        <w:rPr>
          <w:rFonts w:ascii="Trebuchet MS" w:eastAsia="Times New Roman" w:hAnsi="Trebuchet MS" w:cs="Times New Roman"/>
          <w:color w:val="000000"/>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28)</w:t>
      </w:r>
      <w:r w:rsidRPr="00195888">
        <w:rPr>
          <w:rFonts w:ascii="Trebuchet MS" w:eastAsia="Times New Roman" w:hAnsi="Trebuchet MS" w:cs="Times New Roman"/>
          <w:color w:val="000000"/>
          <w:sz w:val="28"/>
        </w:rPr>
        <w:t> </w:t>
      </w:r>
      <w:r w:rsidRPr="00195888">
        <w:rPr>
          <w:rFonts w:ascii="Trebuchet MS" w:eastAsia="Times New Roman" w:hAnsi="Trebuchet MS" w:cs="Times New Roman"/>
          <w:color w:val="000000"/>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29)</w:t>
      </w:r>
      <w:r w:rsidRPr="00195888">
        <w:rPr>
          <w:rFonts w:ascii="Trebuchet MS" w:eastAsia="Times New Roman" w:hAnsi="Trebuchet MS" w:cs="Times New Roman"/>
          <w:color w:val="000000"/>
          <w:sz w:val="28"/>
        </w:rPr>
        <w:t> </w:t>
      </w:r>
      <w:r w:rsidRPr="00195888">
        <w:rPr>
          <w:rFonts w:ascii="Trebuchet MS" w:eastAsia="Times New Roman" w:hAnsi="Trebuchet MS" w:cs="Times New Roman"/>
          <w:color w:val="000000"/>
          <w:sz w:val="28"/>
          <w:szCs w:val="28"/>
        </w:rPr>
        <w:t>организация и осуществление мероприятий по работе с детьми и молодежью в поселении;</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30)</w:t>
      </w:r>
      <w:r w:rsidRPr="00195888">
        <w:rPr>
          <w:rFonts w:ascii="Trebuchet MS" w:eastAsia="Times New Roman" w:hAnsi="Trebuchet MS" w:cs="Times New Roman"/>
          <w:color w:val="000000"/>
          <w:sz w:val="28"/>
        </w:rPr>
        <w:t> </w:t>
      </w:r>
      <w:r w:rsidRPr="00195888">
        <w:rPr>
          <w:rFonts w:ascii="Trebuchet MS" w:eastAsia="Times New Roman" w:hAnsi="Trebuchet MS" w:cs="Times New Roman"/>
          <w:color w:val="000000"/>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31)</w:t>
      </w:r>
      <w:r w:rsidRPr="00195888">
        <w:rPr>
          <w:rFonts w:ascii="Trebuchet MS" w:eastAsia="Times New Roman" w:hAnsi="Trebuchet MS" w:cs="Times New Roman"/>
          <w:color w:val="000000"/>
          <w:sz w:val="28"/>
        </w:rPr>
        <w:t> </w:t>
      </w:r>
      <w:r w:rsidRPr="00195888">
        <w:rPr>
          <w:rFonts w:ascii="Trebuchet MS" w:eastAsia="Times New Roman" w:hAnsi="Trebuchet MS" w:cs="Times New Roman"/>
          <w:color w:val="000000"/>
          <w:sz w:val="28"/>
          <w:szCs w:val="28"/>
        </w:rPr>
        <w:t>осуществление муниципального лесного контроля;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32)</w:t>
      </w:r>
      <w:r w:rsidRPr="00195888">
        <w:rPr>
          <w:rFonts w:ascii="Trebuchet MS" w:eastAsia="Times New Roman" w:hAnsi="Trebuchet MS" w:cs="Times New Roman"/>
          <w:color w:val="000000"/>
          <w:sz w:val="28"/>
        </w:rPr>
        <w:t> </w:t>
      </w:r>
      <w:r w:rsidRPr="00195888">
        <w:rPr>
          <w:rFonts w:ascii="Trebuchet MS" w:eastAsia="Times New Roman" w:hAnsi="Trebuchet MS" w:cs="Times New Roman"/>
          <w:color w:val="000000"/>
          <w:sz w:val="28"/>
          <w:szCs w:val="28"/>
        </w:rPr>
        <w:t>создание условий для деятельности добровольных формирований населения по охране общественного порядка;</w:t>
      </w:r>
    </w:p>
    <w:p w:rsidR="00195888" w:rsidRPr="00195888" w:rsidRDefault="00195888" w:rsidP="00195888">
      <w:pPr>
        <w:shd w:val="clear" w:color="auto" w:fill="FFFFFF"/>
        <w:spacing w:before="100" w:beforeAutospacing="1" w:after="100" w:afterAutospacing="1" w:line="240" w:lineRule="auto"/>
        <w:ind w:firstLine="540"/>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95888" w:rsidRPr="00195888" w:rsidRDefault="00195888" w:rsidP="00195888">
      <w:pPr>
        <w:shd w:val="clear" w:color="auto" w:fill="FFFFFF"/>
        <w:spacing w:before="100" w:beforeAutospacing="1" w:after="100" w:afterAutospacing="1" w:line="240" w:lineRule="auto"/>
        <w:ind w:firstLine="540"/>
        <w:jc w:val="both"/>
        <w:rPr>
          <w:rFonts w:ascii="Trebuchet MS" w:eastAsia="Times New Roman" w:hAnsi="Trebuchet MS" w:cs="Times New Roman"/>
          <w:color w:val="000000"/>
          <w:sz w:val="17"/>
          <w:szCs w:val="17"/>
        </w:rPr>
      </w:pPr>
      <w:r w:rsidRPr="00195888">
        <w:rPr>
          <w:rFonts w:ascii="Times New Roman" w:eastAsia="Times New Roman" w:hAnsi="Times New Roman" w:cs="Times New Roman"/>
          <w:color w:val="000000"/>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195888" w:rsidRPr="00195888" w:rsidRDefault="00195888" w:rsidP="00195888">
      <w:pPr>
        <w:shd w:val="clear" w:color="auto" w:fill="FFFFFF"/>
        <w:spacing w:before="100" w:beforeAutospacing="1" w:after="100" w:afterAutospacing="1" w:line="240" w:lineRule="auto"/>
        <w:ind w:firstLine="540"/>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 xml:space="preserve">36) осуществление муниципального </w:t>
      </w:r>
      <w:proofErr w:type="gramStart"/>
      <w:r w:rsidRPr="00195888">
        <w:rPr>
          <w:rFonts w:ascii="Trebuchet MS" w:eastAsia="Times New Roman" w:hAnsi="Trebuchet MS" w:cs="Times New Roman"/>
          <w:color w:val="000000"/>
          <w:sz w:val="28"/>
          <w:szCs w:val="28"/>
        </w:rPr>
        <w:t>контроля за</w:t>
      </w:r>
      <w:proofErr w:type="gramEnd"/>
      <w:r w:rsidRPr="00195888">
        <w:rPr>
          <w:rFonts w:ascii="Trebuchet MS" w:eastAsia="Times New Roman" w:hAnsi="Trebuchet MS" w:cs="Times New Roman"/>
          <w:color w:val="000000"/>
          <w:sz w:val="28"/>
          <w:szCs w:val="28"/>
        </w:rPr>
        <w:t xml:space="preserve"> проведением муниципальных лотерей;</w:t>
      </w:r>
    </w:p>
    <w:p w:rsidR="00195888" w:rsidRPr="00195888" w:rsidRDefault="00195888" w:rsidP="00195888">
      <w:pPr>
        <w:shd w:val="clear" w:color="auto" w:fill="FFFFFF"/>
        <w:spacing w:before="100" w:beforeAutospacing="1" w:after="100" w:afterAutospacing="1" w:line="240" w:lineRule="auto"/>
        <w:ind w:firstLine="540"/>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37) осуществление муниципального контроля на территории особой экономической зоны;</w:t>
      </w:r>
    </w:p>
    <w:p w:rsidR="00195888" w:rsidRPr="00195888" w:rsidRDefault="00195888" w:rsidP="00195888">
      <w:pPr>
        <w:shd w:val="clear" w:color="auto" w:fill="FFFFFF"/>
        <w:spacing w:before="100" w:beforeAutospacing="1" w:after="100" w:afterAutospacing="1" w:line="240" w:lineRule="auto"/>
        <w:ind w:firstLine="540"/>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 xml:space="preserve">38) обеспечение выполнения работ, необходимых для создания искусственных земельных участков для нужд поселения, проведение </w:t>
      </w:r>
      <w:r w:rsidRPr="00195888">
        <w:rPr>
          <w:rFonts w:ascii="Trebuchet MS" w:eastAsia="Times New Roman" w:hAnsi="Trebuchet MS" w:cs="Times New Roman"/>
          <w:color w:val="000000"/>
          <w:sz w:val="28"/>
          <w:szCs w:val="28"/>
        </w:rPr>
        <w:lastRenderedPageBreak/>
        <w:t>открытого аукциона на право заключить договор о создании искусственного земельного участка в соответствии с федеральным законом;</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39) осуществление мер по противодействию коррупции в границах поселения</w:t>
      </w:r>
      <w:proofErr w:type="gramStart"/>
      <w:r w:rsidRPr="00195888">
        <w:rPr>
          <w:rFonts w:ascii="Trebuchet MS" w:eastAsia="Times New Roman" w:hAnsi="Trebuchet MS" w:cs="Times New Roman"/>
          <w:color w:val="000000"/>
          <w:sz w:val="28"/>
          <w:szCs w:val="28"/>
        </w:rPr>
        <w:t>.»</w:t>
      </w:r>
      <w:proofErr w:type="gramEnd"/>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17"/>
          <w:szCs w:val="17"/>
        </w:rPr>
        <w:t> </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imes New Roman" w:eastAsia="Times New Roman" w:hAnsi="Times New Roman" w:cs="Times New Roman"/>
          <w:color w:val="000000"/>
          <w:sz w:val="28"/>
          <w:szCs w:val="28"/>
        </w:rPr>
        <w:t>«Статья 21. Исключительная компетенция Собрания депутатов</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В исключительной компетенции Собрания депутатов находятся: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1) принятие Устава и внесение в него изменений и дополнений;</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2) утверждение бюджета поселения и отчёта о его исполнении;</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4) принятие планов и программ развития поселения, утверждение отчётов об их исполнении;</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5) определение порядка управления и распоряжения имуществом, находящимся в собственности поселения;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7) определение порядка участия поселения в организациях межмуниципального сотрудничества;</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 xml:space="preserve">9) </w:t>
      </w:r>
      <w:proofErr w:type="gramStart"/>
      <w:r w:rsidRPr="00195888">
        <w:rPr>
          <w:rFonts w:ascii="Trebuchet MS" w:eastAsia="Times New Roman" w:hAnsi="Trebuchet MS" w:cs="Times New Roman"/>
          <w:color w:val="000000"/>
          <w:sz w:val="28"/>
          <w:szCs w:val="28"/>
        </w:rPr>
        <w:t>контроль за</w:t>
      </w:r>
      <w:proofErr w:type="gramEnd"/>
      <w:r w:rsidRPr="00195888">
        <w:rPr>
          <w:rFonts w:ascii="Trebuchet MS" w:eastAsia="Times New Roman" w:hAnsi="Trebuchet MS" w:cs="Times New Roman"/>
          <w:color w:val="000000"/>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10) принятие решения об удалении главы сельсовета в отставку</w:t>
      </w:r>
      <w:proofErr w:type="gramStart"/>
      <w:r w:rsidRPr="00195888">
        <w:rPr>
          <w:rFonts w:ascii="Trebuchet MS" w:eastAsia="Times New Roman" w:hAnsi="Trebuchet MS" w:cs="Times New Roman"/>
          <w:color w:val="000000"/>
          <w:sz w:val="28"/>
          <w:szCs w:val="28"/>
        </w:rPr>
        <w:t>.»</w:t>
      </w:r>
      <w:proofErr w:type="gramEnd"/>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17"/>
          <w:szCs w:val="17"/>
        </w:rPr>
        <w:t> </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lastRenderedPageBreak/>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Органы местного самоуправления обеспечивают депутату условия для беспрепятственного осуществления своих полномочий.</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2. Депутаты осуществляют свои полномочия на непостоянной основе.</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4. Депутат обязан:</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2) соблюдать правила депутатской этики, установленные Собранием депутатов;</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Собрания депутатов;</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4) соблюдать установленные Собранием депутатов правила публичных выступлений;</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5) добросовестно выполнять поручения Собрания депутатов и его органов, данные в пределах их компетенции;</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6) проводить личный приём граждан не реже одного раза в месяц.</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5.Осуществляя свои полномочия, депутат имеет право:</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proofErr w:type="gramStart"/>
      <w:r w:rsidRPr="00195888">
        <w:rPr>
          <w:rFonts w:ascii="Trebuchet MS" w:eastAsia="Times New Roman" w:hAnsi="Trebuchet MS" w:cs="Times New Roman"/>
          <w:color w:val="000000"/>
          <w:sz w:val="28"/>
          <w:szCs w:val="28"/>
        </w:rPr>
        <w:t xml:space="preserve">1) участвовать по поручению Собрания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w:t>
      </w:r>
      <w:r w:rsidRPr="00195888">
        <w:rPr>
          <w:rFonts w:ascii="Trebuchet MS" w:eastAsia="Times New Roman" w:hAnsi="Trebuchet MS" w:cs="Times New Roman"/>
          <w:color w:val="000000"/>
          <w:sz w:val="28"/>
          <w:szCs w:val="28"/>
        </w:rPr>
        <w:lastRenderedPageBreak/>
        <w:t>должностных лиц местного самоуправления, муниципальных предприятий и учреждений настоящему Уставу и принятым в соответствии с ним решениям Собрания  депутатов и вносить предложения</w:t>
      </w:r>
      <w:proofErr w:type="gramEnd"/>
      <w:r w:rsidRPr="00195888">
        <w:rPr>
          <w:rFonts w:ascii="Trebuchet MS" w:eastAsia="Times New Roman" w:hAnsi="Trebuchet MS" w:cs="Times New Roman"/>
          <w:color w:val="000000"/>
          <w:sz w:val="28"/>
          <w:szCs w:val="28"/>
        </w:rPr>
        <w:t xml:space="preserve"> по устранению выявленных недостатков, отмене незаконных решений и привлечению к ответственности виновных лиц;</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4) по вопросам, связанным с осуществлением своих депутатских полномочий, пользоваться правом безотлагательного приёма главой сельсовета,  руководителями и иными должностными лицами органов местного самоуправления, муниципальных предприятий и учреждений;</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sidRPr="00195888">
        <w:rPr>
          <w:rFonts w:ascii="Trebuchet MS" w:eastAsia="Times New Roman" w:hAnsi="Trebuchet MS" w:cs="Times New Roman"/>
          <w:color w:val="000000"/>
          <w:sz w:val="28"/>
          <w:szCs w:val="28"/>
        </w:rPr>
        <w:t>позднее</w:t>
      </w:r>
      <w:proofErr w:type="gramEnd"/>
      <w:r w:rsidRPr="00195888">
        <w:rPr>
          <w:rFonts w:ascii="Trebuchet MS" w:eastAsia="Times New Roman" w:hAnsi="Trebuchet MS" w:cs="Times New Roman"/>
          <w:color w:val="000000"/>
          <w:sz w:val="28"/>
          <w:szCs w:val="28"/>
        </w:rPr>
        <w:t xml:space="preserve"> чем за три дня до дня заседания;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6) на обеспечение документами, принятыми Собранием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8) пользоваться иными правами в соответствии с федеральными законами, законами Алтайского края и настоящим Уставом.</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lastRenderedPageBreak/>
        <w:t>6. На депутата распространяются гарантии и ограничения, предусмотренные статьёй 40 Федерального закона от 6 октября 2003 года № 131-ФЗ.</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7. Полномочия депутата  прекращаются досрочно в случае:</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1) смерти;</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2) отставки по собственному желанию;</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3) признания судом недееспособным или ограниченно дееспособным;</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4) признания судом безвестно отсутствующим или объявления умершим;</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5) вступления в отношении его в законную силу обвинительного приговора суда;</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6) выезда за пределы Российской Федерации на постоянное место жительства;</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proofErr w:type="gramStart"/>
      <w:r w:rsidRPr="00195888">
        <w:rPr>
          <w:rFonts w:ascii="Trebuchet MS" w:eastAsia="Times New Roman" w:hAnsi="Trebuchet MS" w:cs="Times New Roman"/>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95888">
        <w:rPr>
          <w:rFonts w:ascii="Trebuchet MS" w:eastAsia="Times New Roman" w:hAnsi="Trebuchet MS" w:cs="Times New Roman"/>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8) отзыва избирателями;</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9) досрочного прекращения полномочий Собрания депутатов;</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10) призыва на военную службу или направления на заменяющую её альтернативную гражданскую службу;</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11) в иных случаях, установленных Федеральным законом от 6 октября 2003 года №131-ФЗ и иными федеральными законами.</w:t>
      </w:r>
    </w:p>
    <w:p w:rsidR="00195888" w:rsidRPr="00195888" w:rsidRDefault="00195888" w:rsidP="00195888">
      <w:pPr>
        <w:shd w:val="clear" w:color="auto" w:fill="FFFFFF"/>
        <w:spacing w:before="100" w:beforeAutospacing="1" w:after="100" w:afterAutospacing="1" w:line="240" w:lineRule="auto"/>
        <w:ind w:firstLine="540"/>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lastRenderedPageBreak/>
        <w:t>8. Решение Собрания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Порядок принятия решения о досрочном прекращении полномочий депутата устанавливается Регламентом</w:t>
      </w:r>
      <w:proofErr w:type="gramStart"/>
      <w:r w:rsidRPr="00195888">
        <w:rPr>
          <w:rFonts w:ascii="Trebuchet MS" w:eastAsia="Times New Roman" w:hAnsi="Trebuchet MS" w:cs="Times New Roman"/>
          <w:color w:val="000000"/>
          <w:sz w:val="28"/>
          <w:szCs w:val="28"/>
        </w:rPr>
        <w:t>.»</w:t>
      </w:r>
      <w:proofErr w:type="gramEnd"/>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 </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1. Глава сельсовета является высшим должностным лицом поселения.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2. Срок полномочий главы сельсовета составляет пять лет. Глава сельсовета осуществляет свои полномочия на постоянной основе.</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Главой сельсовета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моложе 21 года, обладающий избирательным правом.</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 xml:space="preserve">3. Глава сельсовета вступает в должность не позднее чем через 10 дней со дня официального </w:t>
      </w:r>
      <w:proofErr w:type="gramStart"/>
      <w:r w:rsidRPr="00195888">
        <w:rPr>
          <w:rFonts w:ascii="Trebuchet MS" w:eastAsia="Times New Roman" w:hAnsi="Trebuchet MS" w:cs="Times New Roman"/>
          <w:color w:val="000000"/>
          <w:sz w:val="28"/>
          <w:szCs w:val="28"/>
        </w:rPr>
        <w:t>обнародования общих результатов выборов главы сельсовета</w:t>
      </w:r>
      <w:proofErr w:type="gramEnd"/>
      <w:r w:rsidRPr="00195888">
        <w:rPr>
          <w:rFonts w:ascii="Trebuchet MS" w:eastAsia="Times New Roman" w:hAnsi="Trebuchet MS" w:cs="Times New Roman"/>
          <w:color w:val="000000"/>
          <w:sz w:val="28"/>
          <w:szCs w:val="28"/>
        </w:rPr>
        <w:t xml:space="preserve">. При вступлении в должность глава сельсовета в присутствии депутатов Собрания депутатов приносит присягу: «Клянусь  добросовестно исполнять полномочия главы </w:t>
      </w:r>
      <w:proofErr w:type="spellStart"/>
      <w:r w:rsidRPr="00195888">
        <w:rPr>
          <w:rFonts w:ascii="Trebuchet MS" w:eastAsia="Times New Roman" w:hAnsi="Trebuchet MS" w:cs="Times New Roman"/>
          <w:color w:val="000000"/>
          <w:sz w:val="28"/>
          <w:szCs w:val="28"/>
        </w:rPr>
        <w:t>Черемшанского</w:t>
      </w:r>
      <w:proofErr w:type="spellEnd"/>
      <w:r w:rsidRPr="00195888">
        <w:rPr>
          <w:rFonts w:ascii="Trebuchet MS" w:eastAsia="Times New Roman" w:hAnsi="Trebuchet MS" w:cs="Times New Roman"/>
          <w:color w:val="000000"/>
          <w:sz w:val="28"/>
          <w:szCs w:val="28"/>
        </w:rPr>
        <w:t xml:space="preserve"> сельсовета </w:t>
      </w:r>
      <w:proofErr w:type="spellStart"/>
      <w:r w:rsidRPr="00195888">
        <w:rPr>
          <w:rFonts w:ascii="Trebuchet MS" w:eastAsia="Times New Roman" w:hAnsi="Trebuchet MS" w:cs="Times New Roman"/>
          <w:color w:val="000000"/>
          <w:sz w:val="28"/>
          <w:szCs w:val="28"/>
        </w:rPr>
        <w:t>Тюменцевского</w:t>
      </w:r>
      <w:proofErr w:type="spellEnd"/>
      <w:r w:rsidRPr="00195888">
        <w:rPr>
          <w:rFonts w:ascii="Trebuchet MS" w:eastAsia="Times New Roman" w:hAnsi="Trebuchet MS" w:cs="Times New Roman"/>
          <w:color w:val="000000"/>
          <w:sz w:val="28"/>
          <w:szCs w:val="28"/>
        </w:rPr>
        <w:t xml:space="preserve">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w:t>
      </w:r>
      <w:proofErr w:type="spellStart"/>
      <w:r w:rsidRPr="00195888">
        <w:rPr>
          <w:rFonts w:ascii="Trebuchet MS" w:eastAsia="Times New Roman" w:hAnsi="Trebuchet MS" w:cs="Times New Roman"/>
          <w:color w:val="000000"/>
          <w:sz w:val="28"/>
          <w:szCs w:val="28"/>
        </w:rPr>
        <w:t>Черемшанского</w:t>
      </w:r>
      <w:proofErr w:type="spellEnd"/>
      <w:r w:rsidRPr="00195888">
        <w:rPr>
          <w:rFonts w:ascii="Trebuchet MS" w:eastAsia="Times New Roman" w:hAnsi="Trebuchet MS" w:cs="Times New Roman"/>
          <w:color w:val="000000"/>
          <w:sz w:val="28"/>
          <w:szCs w:val="28"/>
        </w:rPr>
        <w:t xml:space="preserve"> сельсовета </w:t>
      </w:r>
      <w:proofErr w:type="spellStart"/>
      <w:r w:rsidRPr="00195888">
        <w:rPr>
          <w:rFonts w:ascii="Trebuchet MS" w:eastAsia="Times New Roman" w:hAnsi="Trebuchet MS" w:cs="Times New Roman"/>
          <w:color w:val="000000"/>
          <w:sz w:val="28"/>
          <w:szCs w:val="28"/>
        </w:rPr>
        <w:t>Тюменцевского</w:t>
      </w:r>
      <w:proofErr w:type="spellEnd"/>
      <w:r w:rsidRPr="00195888">
        <w:rPr>
          <w:rFonts w:ascii="Trebuchet MS" w:eastAsia="Times New Roman" w:hAnsi="Trebuchet MS" w:cs="Times New Roman"/>
          <w:color w:val="000000"/>
          <w:sz w:val="28"/>
          <w:szCs w:val="28"/>
        </w:rPr>
        <w:t xml:space="preserve"> района Алтайского края».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4. Глава сельсовета возглавляет администрацию сельсовета, руководит её деятельностью на принципах единоначалия и несёт полную ответственность за осуществление её полномочий, а также исполняет полномочия председателя Собрания депутатов.</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lastRenderedPageBreak/>
        <w:t>5. На главу сельсовета распространяются гарантии и ограничения, установленные статьёй 40 Федерального закона от 6 октября 2003 года № 131-ФЗ.</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 xml:space="preserve">6. Глава сельсовета </w:t>
      </w:r>
      <w:proofErr w:type="gramStart"/>
      <w:r w:rsidRPr="00195888">
        <w:rPr>
          <w:rFonts w:ascii="Trebuchet MS" w:eastAsia="Times New Roman" w:hAnsi="Trebuchet MS" w:cs="Times New Roman"/>
          <w:color w:val="000000"/>
          <w:sz w:val="28"/>
          <w:szCs w:val="28"/>
        </w:rPr>
        <w:t>подконтролен</w:t>
      </w:r>
      <w:proofErr w:type="gramEnd"/>
      <w:r w:rsidRPr="00195888">
        <w:rPr>
          <w:rFonts w:ascii="Trebuchet MS" w:eastAsia="Times New Roman" w:hAnsi="Trebuchet MS" w:cs="Times New Roman"/>
          <w:color w:val="000000"/>
          <w:sz w:val="28"/>
          <w:szCs w:val="28"/>
        </w:rPr>
        <w:t xml:space="preserve"> и подотчётен населению и Собранию депутатов.</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7. Глава сельсовета представляет Собранию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Собранием депутатов.</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8.</w:t>
      </w:r>
      <w:r w:rsidRPr="00195888">
        <w:rPr>
          <w:rFonts w:ascii="Trebuchet MS" w:eastAsia="Times New Roman" w:hAnsi="Trebuchet MS" w:cs="Times New Roman"/>
          <w:color w:val="000000"/>
          <w:sz w:val="28"/>
        </w:rPr>
        <w:t> </w:t>
      </w:r>
      <w:proofErr w:type="gramStart"/>
      <w:r w:rsidRPr="00195888">
        <w:rPr>
          <w:rFonts w:ascii="Trebuchet MS" w:eastAsia="Times New Roman" w:hAnsi="Trebuchet MS" w:cs="Times New Roman"/>
          <w:color w:val="000000"/>
          <w:sz w:val="28"/>
          <w:szCs w:val="28"/>
        </w:rPr>
        <w:t xml:space="preserve">Глава сельсовета, замещающий свою должность не менее одного года, при прекращении его полномочий в случае отставки по собственному желанию в связи с болезнью, подтвержденной медицинским заключением, </w:t>
      </w:r>
      <w:proofErr w:type="spellStart"/>
      <w:r w:rsidRPr="00195888">
        <w:rPr>
          <w:rFonts w:ascii="Trebuchet MS" w:eastAsia="Times New Roman" w:hAnsi="Trebuchet MS" w:cs="Times New Roman"/>
          <w:color w:val="000000"/>
          <w:sz w:val="28"/>
          <w:szCs w:val="28"/>
        </w:rPr>
        <w:t>неизбрания</w:t>
      </w:r>
      <w:proofErr w:type="spellEnd"/>
      <w:r w:rsidRPr="00195888">
        <w:rPr>
          <w:rFonts w:ascii="Trebuchet MS" w:eastAsia="Times New Roman" w:hAnsi="Trebuchet MS" w:cs="Times New Roman"/>
          <w:color w:val="000000"/>
          <w:sz w:val="28"/>
          <w:szCs w:val="28"/>
        </w:rPr>
        <w:t xml:space="preserve"> на очередной срок, а также по основаниям, предусмотренным пунктами 11-14 части 6 статьи 36 и пунктом 9 части 10 статьи 40 Федерального закона от 6 октября 2003 года № 131-ФЗ, получает ежемесячную выплату за</w:t>
      </w:r>
      <w:proofErr w:type="gramEnd"/>
      <w:r w:rsidRPr="00195888">
        <w:rPr>
          <w:rFonts w:ascii="Trebuchet MS" w:eastAsia="Times New Roman" w:hAnsi="Trebuchet MS" w:cs="Times New Roman"/>
          <w:color w:val="000000"/>
          <w:sz w:val="28"/>
          <w:szCs w:val="28"/>
        </w:rPr>
        <w:t xml:space="preserve"> счет средств бюджета поселения в размере, не превышающем денежного содержания (с учётом индексации), ранее выплачиваемого ему по должности главы сельсовета, со дня прекращения его полномочий по указанным основаниям до устройства на новое место работы, но не более одного года со дня прекращения полномочий.</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В случае если глава сельсовета получает пособие по безработице или на новом месте работы получает заработную плату ниже размера ежемесячной выплаты, предусмотренной настоящей статьёй, то ему производится ежемесячная доплата до уровня указанной ежемесячной выплаты за счет средств бюджета поселения, но не более одного года со дня прекращения его полномочий.</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17"/>
          <w:szCs w:val="17"/>
        </w:rPr>
        <w:t> </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К полномочиям администрации сельсовета относится: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1) обеспечение составления проекта бюджета поселения, внесение его с необходимыми документами и материалами на утверждение Собрания депутатов, обеспечение исполнения бюджета поселения и составление бюджетной отчётности, предоставление отчёта об исполнении бюджета поселения на утверждение Собрания депутатов, обеспечение управления муниципальным долгом, осуществление муниципальных заимствований, предоставление муниципальных гарантий;</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lastRenderedPageBreak/>
        <w:t>2) получение кредитов на условиях, согласованных Собранием депутатов, эмиссия ценных бумаг поселения;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3) осуществление международных и внешнеэкономических связей в соответствии с федеральными законами;</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4) утверждение уставов муниципальных предприятий и учреждений;</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 xml:space="preserve">5) наделение имуществом муниципальных предприятий и учреждений, осуществление </w:t>
      </w:r>
      <w:proofErr w:type="gramStart"/>
      <w:r w:rsidRPr="00195888">
        <w:rPr>
          <w:rFonts w:ascii="Trebuchet MS" w:eastAsia="Times New Roman" w:hAnsi="Trebuchet MS" w:cs="Times New Roman"/>
          <w:color w:val="000000"/>
          <w:sz w:val="28"/>
          <w:szCs w:val="28"/>
        </w:rPr>
        <w:t>контроля за</w:t>
      </w:r>
      <w:proofErr w:type="gramEnd"/>
      <w:r w:rsidRPr="00195888">
        <w:rPr>
          <w:rFonts w:ascii="Trebuchet MS" w:eastAsia="Times New Roman" w:hAnsi="Trebuchet MS" w:cs="Times New Roman"/>
          <w:color w:val="000000"/>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6) выполнение функций участника в хозяйственных обществах от имени поселения;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7) в установленном порядке организация приватизации имущества, находящегося в собственности поселения;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8) содействие в развитии сельскохозяйственного производства, создание условий для развития малого и среднего предпринимательства;</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9) создание условий для обеспечения жителей поселения услугами общественного питания, торговли и бытового обслуживания;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10) управление и распоряжение земельными участками, находящимися в собственности поселения;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11) разработка и реализация местных программ использования и охраны земель;</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12) информирование населения о возможном или предстоящем предоставлении земельных участков для строительства;</w:t>
      </w:r>
    </w:p>
    <w:p w:rsidR="00195888" w:rsidRPr="00195888" w:rsidRDefault="00195888" w:rsidP="00195888">
      <w:pPr>
        <w:shd w:val="clear" w:color="auto" w:fill="FFFFFF"/>
        <w:spacing w:before="100" w:beforeAutospacing="1" w:after="100" w:afterAutospacing="1" w:line="240" w:lineRule="auto"/>
        <w:ind w:firstLine="540"/>
        <w:jc w:val="both"/>
        <w:rPr>
          <w:rFonts w:ascii="Trebuchet MS" w:eastAsia="Times New Roman" w:hAnsi="Trebuchet MS" w:cs="Times New Roman"/>
          <w:color w:val="000000"/>
          <w:sz w:val="17"/>
          <w:szCs w:val="17"/>
        </w:rPr>
      </w:pPr>
      <w:proofErr w:type="gramStart"/>
      <w:r w:rsidRPr="00195888">
        <w:rPr>
          <w:rFonts w:ascii="Trebuchet MS" w:eastAsia="Times New Roman" w:hAnsi="Trebuchet MS" w:cs="Times New Roman"/>
          <w:color w:val="000000"/>
          <w:sz w:val="28"/>
          <w:szCs w:val="28"/>
        </w:rPr>
        <w:t xml:space="preserve">13)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w:t>
      </w:r>
      <w:r w:rsidRPr="00195888">
        <w:rPr>
          <w:rFonts w:ascii="Trebuchet MS" w:eastAsia="Times New Roman" w:hAnsi="Trebuchet MS" w:cs="Times New Roman"/>
          <w:color w:val="000000"/>
          <w:sz w:val="28"/>
          <w:szCs w:val="28"/>
        </w:rPr>
        <w:lastRenderedPageBreak/>
        <w:t>земельных участков в границах поселения для муниципальных нужд, осуществление земельного контроля</w:t>
      </w:r>
      <w:proofErr w:type="gramEnd"/>
      <w:r w:rsidRPr="00195888">
        <w:rPr>
          <w:rFonts w:ascii="Trebuchet MS" w:eastAsia="Times New Roman" w:hAnsi="Trebuchet MS" w:cs="Times New Roman"/>
          <w:color w:val="000000"/>
          <w:sz w:val="28"/>
          <w:szCs w:val="28"/>
        </w:rPr>
        <w:t xml:space="preserve"> за использованием земель поселения;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14) организация строительства и содержания муниципального жилищного фонда, создание условий для жилищного строительства;</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15) ведение в установленном порядке учета граждан в качестве нуждающихся в жилых помещениях, предоставляемых по договорам социального найма;</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16)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17) принятие в установленном порядке решений о переводе жилых помещений в нежилые помещения и нежилых помещений в жилые помещения;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18) признание в установленном порядке жилых помещений муниципального жилищного фонда непригодными для проживания;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 xml:space="preserve">19) организация в границах поселения </w:t>
      </w:r>
      <w:proofErr w:type="spellStart"/>
      <w:r w:rsidRPr="00195888">
        <w:rPr>
          <w:rFonts w:ascii="Trebuchet MS" w:eastAsia="Times New Roman" w:hAnsi="Trebuchet MS" w:cs="Times New Roman"/>
          <w:color w:val="000000"/>
          <w:sz w:val="28"/>
          <w:szCs w:val="28"/>
        </w:rPr>
        <w:t>электро</w:t>
      </w:r>
      <w:proofErr w:type="spellEnd"/>
      <w:r w:rsidRPr="00195888">
        <w:rPr>
          <w:rFonts w:ascii="Trebuchet MS" w:eastAsia="Times New Roman" w:hAnsi="Trebuchet MS" w:cs="Times New Roman"/>
          <w:color w:val="000000"/>
          <w:sz w:val="28"/>
          <w:szCs w:val="28"/>
        </w:rPr>
        <w:t>-, тепл</w:t>
      </w:r>
      <w:proofErr w:type="gramStart"/>
      <w:r w:rsidRPr="00195888">
        <w:rPr>
          <w:rFonts w:ascii="Trebuchet MS" w:eastAsia="Times New Roman" w:hAnsi="Trebuchet MS" w:cs="Times New Roman"/>
          <w:color w:val="000000"/>
          <w:sz w:val="28"/>
          <w:szCs w:val="28"/>
        </w:rPr>
        <w:t>о-</w:t>
      </w:r>
      <w:proofErr w:type="gramEnd"/>
      <w:r w:rsidRPr="00195888">
        <w:rPr>
          <w:rFonts w:ascii="Trebuchet MS" w:eastAsia="Times New Roman" w:hAnsi="Trebuchet MS" w:cs="Times New Roman"/>
          <w:color w:val="000000"/>
          <w:sz w:val="28"/>
          <w:szCs w:val="28"/>
        </w:rPr>
        <w:t xml:space="preserve">, </w:t>
      </w:r>
      <w:proofErr w:type="spellStart"/>
      <w:r w:rsidRPr="00195888">
        <w:rPr>
          <w:rFonts w:ascii="Trebuchet MS" w:eastAsia="Times New Roman" w:hAnsi="Trebuchet MS" w:cs="Times New Roman"/>
          <w:color w:val="000000"/>
          <w:sz w:val="28"/>
          <w:szCs w:val="28"/>
        </w:rPr>
        <w:t>газо</w:t>
      </w:r>
      <w:proofErr w:type="spellEnd"/>
      <w:r w:rsidRPr="00195888">
        <w:rPr>
          <w:rFonts w:ascii="Trebuchet MS" w:eastAsia="Times New Roman" w:hAnsi="Trebuchet MS" w:cs="Times New Roman"/>
          <w:color w:val="000000"/>
          <w:sz w:val="28"/>
          <w:szCs w:val="28"/>
        </w:rPr>
        <w:t>- и водоснабжения населения, водоотведения, снабжения населения топливом;</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20) регулирование тарифов на подключение к системам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proofErr w:type="gramStart"/>
      <w:r w:rsidRPr="00195888">
        <w:rPr>
          <w:rFonts w:ascii="Trebuchet MS" w:eastAsia="Times New Roman" w:hAnsi="Trebuchet MS" w:cs="Times New Roman"/>
          <w:color w:val="000000"/>
          <w:sz w:val="28"/>
          <w:szCs w:val="28"/>
        </w:rPr>
        <w:t>21)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195888">
        <w:rPr>
          <w:rFonts w:ascii="Trebuchet MS" w:eastAsia="Times New Roman" w:hAnsi="Trebuchet MS" w:cs="Times New Roman"/>
          <w:color w:val="000000"/>
          <w:sz w:val="28"/>
          <w:szCs w:val="28"/>
        </w:rPr>
        <w:t xml:space="preserve"> законодательством Российской Федерации;</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22) по основаниям и в порядке, установленным законодательством, введение временного ограничения или прекращения движения транспортных средств на дорогах, находящихся в ведении органов местного самоуправления;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lastRenderedPageBreak/>
        <w:t>23)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24) создание условий для обеспечения жителей поселения услугами связи;</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25) организация сбора и вывоза бытовых отходов и мусора;</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26) организация благоустройства и озеленения территории поселения;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27) установление нумерации домов, организация освещения улиц и установки указателей с наименованиями улиц и номерами домов;</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28) организация ритуальных услуг и содержание мест захоронения;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29) организация библиотечного обслуживания населения, комплектование и обеспечение сохранности библиотечных фондов библиотек поселения;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30) создание условий для организации досуга и обеспечения жителей поселения услугами организаций культуры;</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31)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32)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33)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195888" w:rsidRPr="00195888" w:rsidRDefault="00195888" w:rsidP="00195888">
      <w:pPr>
        <w:shd w:val="clear" w:color="auto" w:fill="FFFFFF"/>
        <w:spacing w:before="100" w:beforeAutospacing="1" w:after="100" w:afterAutospacing="1" w:line="240" w:lineRule="auto"/>
        <w:ind w:firstLine="540"/>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34)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lastRenderedPageBreak/>
        <w:t>35)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36) оказание в пределах своих полномочий помощи в охране материнства и детства, улучшении жизни многодетных семей, семей, потерявших кормильца, семей с детьми-инвалидами;</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37) ведение переговоров по социально-трудовым вопросам, предлагаемым для рассмотрения представителями работников;</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38) регистрация трудовых договоров работников с работодателями – физическими лицами;</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39) осуществление подготовки и содержания в готовности необходимых сил и сре</w:t>
      </w:r>
      <w:proofErr w:type="gramStart"/>
      <w:r w:rsidRPr="00195888">
        <w:rPr>
          <w:rFonts w:ascii="Trebuchet MS" w:eastAsia="Times New Roman" w:hAnsi="Trebuchet MS" w:cs="Times New Roman"/>
          <w:color w:val="000000"/>
          <w:sz w:val="28"/>
          <w:szCs w:val="28"/>
        </w:rPr>
        <w:t>дств дл</w:t>
      </w:r>
      <w:proofErr w:type="gramEnd"/>
      <w:r w:rsidRPr="00195888">
        <w:rPr>
          <w:rFonts w:ascii="Trebuchet MS" w:eastAsia="Times New Roman" w:hAnsi="Trebuchet MS" w:cs="Times New Roman"/>
          <w:color w:val="000000"/>
          <w:sz w:val="28"/>
          <w:szCs w:val="28"/>
        </w:rPr>
        <w:t>я защиты населения и территории поселения от чрезвычайных ситуаций природного и техногенного характера, обучение населения способам защиты и действиям в этих ситуациях;</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40) создание, содержание и организация деятельности аварийно-спасательных служб и (или) аварийно-спасательных формирований на территории поселения, организация и проведение аварийно–спасательных и других неотложных работ, а также поддержание порядка при их проведении;</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41)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42) организация и осуществление мероприятий по гражданской обороне;</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43) обеспечение первичных мер пожарной безопасности в границах населённых пунктов поселения;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44)</w:t>
      </w:r>
      <w:r w:rsidRPr="00195888">
        <w:rPr>
          <w:rFonts w:ascii="Trebuchet MS" w:eastAsia="Times New Roman" w:hAnsi="Trebuchet MS" w:cs="Times New Roman"/>
          <w:color w:val="000000"/>
          <w:sz w:val="28"/>
        </w:rPr>
        <w:t> </w:t>
      </w:r>
      <w:r w:rsidRPr="00195888">
        <w:rPr>
          <w:rFonts w:ascii="Trebuchet MS" w:eastAsia="Times New Roman" w:hAnsi="Trebuchet MS" w:cs="Times New Roman"/>
          <w:color w:val="000000"/>
          <w:sz w:val="28"/>
          <w:szCs w:val="28"/>
        </w:rPr>
        <w:t>создание условий для деятельности добровольных формирований населения по охране общественного порядка;</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45)</w:t>
      </w:r>
      <w:r w:rsidRPr="00195888">
        <w:rPr>
          <w:rFonts w:ascii="Trebuchet MS" w:eastAsia="Times New Roman" w:hAnsi="Trebuchet MS" w:cs="Times New Roman"/>
          <w:color w:val="000000"/>
          <w:sz w:val="28"/>
        </w:rPr>
        <w:t> </w:t>
      </w:r>
      <w:r w:rsidRPr="00195888">
        <w:rPr>
          <w:rFonts w:ascii="Trebuchet MS" w:eastAsia="Times New Roman" w:hAnsi="Trebuchet MS" w:cs="Times New Roman"/>
          <w:color w:val="000000"/>
          <w:sz w:val="28"/>
          <w:szCs w:val="28"/>
        </w:rPr>
        <w:t>обеспечение необходимых условий для проведения собраний, митингов, уличных шествий или демонстраций;</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46)</w:t>
      </w:r>
      <w:r w:rsidRPr="00195888">
        <w:rPr>
          <w:rFonts w:ascii="Trebuchet MS" w:eastAsia="Times New Roman" w:hAnsi="Trebuchet MS" w:cs="Times New Roman"/>
          <w:color w:val="000000"/>
          <w:sz w:val="28"/>
        </w:rPr>
        <w:t> </w:t>
      </w:r>
      <w:r w:rsidRPr="00195888">
        <w:rPr>
          <w:rFonts w:ascii="Trebuchet MS" w:eastAsia="Times New Roman" w:hAnsi="Trebuchet MS" w:cs="Times New Roman"/>
          <w:color w:val="000000"/>
          <w:sz w:val="28"/>
          <w:szCs w:val="28"/>
        </w:rPr>
        <w:t>осуществление мероприятий по обеспечению безопасности людей на водных объектах, охране их жизни и здоровья;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lastRenderedPageBreak/>
        <w:t>47)</w:t>
      </w:r>
      <w:r w:rsidRPr="00195888">
        <w:rPr>
          <w:rFonts w:ascii="Trebuchet MS" w:eastAsia="Times New Roman" w:hAnsi="Trebuchet MS" w:cs="Times New Roman"/>
          <w:color w:val="000000"/>
          <w:sz w:val="28"/>
        </w:rPr>
        <w:t> </w:t>
      </w:r>
      <w:r w:rsidRPr="00195888">
        <w:rPr>
          <w:rFonts w:ascii="Trebuchet MS" w:eastAsia="Times New Roman" w:hAnsi="Trebuchet MS" w:cs="Times New Roman"/>
          <w:color w:val="000000"/>
          <w:sz w:val="28"/>
          <w:szCs w:val="28"/>
        </w:rPr>
        <w:t>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roofErr w:type="gramStart"/>
      <w:r w:rsidRPr="00195888">
        <w:rPr>
          <w:rFonts w:ascii="Trebuchet MS" w:eastAsia="Times New Roman" w:hAnsi="Trebuchet MS" w:cs="Times New Roman"/>
          <w:color w:val="000000"/>
          <w:sz w:val="28"/>
          <w:szCs w:val="28"/>
        </w:rPr>
        <w:t>.»</w:t>
      </w:r>
      <w:proofErr w:type="gramEnd"/>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17"/>
          <w:szCs w:val="17"/>
        </w:rPr>
        <w:t> </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1. Поселение имеет собственный бюджет (бюджет поселения).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 xml:space="preserve">2. Формирование, утверждение, исполнение бюджета поселения и </w:t>
      </w:r>
      <w:proofErr w:type="gramStart"/>
      <w:r w:rsidRPr="00195888">
        <w:rPr>
          <w:rFonts w:ascii="Trebuchet MS" w:eastAsia="Times New Roman" w:hAnsi="Trebuchet MS" w:cs="Times New Roman"/>
          <w:color w:val="000000"/>
          <w:sz w:val="28"/>
          <w:szCs w:val="28"/>
        </w:rPr>
        <w:t>контроль за</w:t>
      </w:r>
      <w:proofErr w:type="gramEnd"/>
      <w:r w:rsidRPr="00195888">
        <w:rPr>
          <w:rFonts w:ascii="Trebuchet MS" w:eastAsia="Times New Roman" w:hAnsi="Trebuchet MS" w:cs="Times New Roman"/>
          <w:color w:val="000000"/>
          <w:sz w:val="28"/>
          <w:szCs w:val="28"/>
        </w:rPr>
        <w:t xml:space="preserve"> его исполнением осуществляются органами местного самоуправления с соблюдением требований, установленных Бюджетным кодексом Российской Федерации, Федеральным законом от 6 октября 2003 года № 131-ФЗ, а также принимаемыми в соответствии с ними законами Алтайского края.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4. Расходы на обеспечение деятельности Собрания депутатов предусматриваются в бюджете поселения отдельной строкой в соответствии с классификацией расходов бюджетов Российской Федерации.</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 xml:space="preserve">Управление и (или) распоряжение Собранием депутатов или отдельными депутатами (группами депутатов) в какой бы то </w:t>
      </w:r>
      <w:proofErr w:type="gramStart"/>
      <w:r w:rsidRPr="00195888">
        <w:rPr>
          <w:rFonts w:ascii="Trebuchet MS" w:eastAsia="Times New Roman" w:hAnsi="Trebuchet MS" w:cs="Times New Roman"/>
          <w:color w:val="000000"/>
          <w:sz w:val="28"/>
          <w:szCs w:val="28"/>
        </w:rPr>
        <w:t>ни было форме средствами бюджета поселения в процессе его исполнения не допускаются</w:t>
      </w:r>
      <w:proofErr w:type="gramEnd"/>
      <w:r w:rsidRPr="00195888">
        <w:rPr>
          <w:rFonts w:ascii="Trebuchet MS" w:eastAsia="Times New Roman" w:hAnsi="Trebuchet MS" w:cs="Times New Roman"/>
          <w:color w:val="000000"/>
          <w:sz w:val="28"/>
          <w:szCs w:val="28"/>
        </w:rPr>
        <w:t>, за исключением средств бюджета поселения, направляемых на обеспечение деятельности Собрания депутатов и депутатов.</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5. Осуществление расходов бюджета поселения на финансирование полномочий федеральных органов государственной власти, органов государственной власти Алтайского края не допускается, за исключением случаев, установленных федеральными законами, законами Алтайского края.</w:t>
      </w:r>
    </w:p>
    <w:p w:rsidR="00195888" w:rsidRPr="00195888" w:rsidRDefault="00195888" w:rsidP="00195888">
      <w:pPr>
        <w:shd w:val="clear" w:color="auto" w:fill="FFFFFF"/>
        <w:spacing w:before="100" w:beforeAutospacing="1" w:after="100" w:afterAutospacing="1" w:line="240" w:lineRule="auto"/>
        <w:ind w:firstLine="540"/>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6.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195888" w:rsidRPr="00195888" w:rsidRDefault="00195888" w:rsidP="00195888">
      <w:pPr>
        <w:shd w:val="clear" w:color="auto" w:fill="FFFFFF"/>
        <w:spacing w:before="100" w:beforeAutospacing="1" w:after="100" w:afterAutospacing="1" w:line="240" w:lineRule="auto"/>
        <w:ind w:firstLine="540"/>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roofErr w:type="gramStart"/>
      <w:r w:rsidRPr="00195888">
        <w:rPr>
          <w:rFonts w:ascii="Trebuchet MS" w:eastAsia="Times New Roman" w:hAnsi="Trebuchet MS" w:cs="Times New Roman"/>
          <w:color w:val="000000"/>
          <w:sz w:val="28"/>
          <w:szCs w:val="28"/>
        </w:rPr>
        <w:t>.»</w:t>
      </w:r>
      <w:proofErr w:type="gramEnd"/>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17"/>
          <w:szCs w:val="17"/>
        </w:rPr>
        <w:t> </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imes New Roman" w:eastAsia="Times New Roman" w:hAnsi="Times New Roman" w:cs="Times New Roman"/>
          <w:color w:val="000000"/>
          <w:sz w:val="28"/>
          <w:szCs w:val="28"/>
        </w:rPr>
        <w:t>Статья 2. Вступление настоящего муниципального правового акта в силу.</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imes New Roman" w:eastAsia="Times New Roman" w:hAnsi="Times New Roman" w:cs="Times New Roman"/>
          <w:color w:val="000000"/>
          <w:sz w:val="28"/>
          <w:szCs w:val="28"/>
        </w:rPr>
        <w:t xml:space="preserve">Настоящий муниципальный правовой </w:t>
      </w:r>
      <w:proofErr w:type="gramStart"/>
      <w:r w:rsidRPr="00195888">
        <w:rPr>
          <w:rFonts w:ascii="Times New Roman" w:eastAsia="Times New Roman" w:hAnsi="Times New Roman" w:cs="Times New Roman"/>
          <w:color w:val="000000"/>
          <w:sz w:val="28"/>
          <w:szCs w:val="28"/>
        </w:rPr>
        <w:t>акт</w:t>
      </w:r>
      <w:proofErr w:type="gramEnd"/>
      <w:r w:rsidRPr="00195888">
        <w:rPr>
          <w:rFonts w:ascii="Times New Roman" w:eastAsia="Times New Roman" w:hAnsi="Times New Roman" w:cs="Times New Roman"/>
          <w:color w:val="000000"/>
          <w:sz w:val="28"/>
          <w:szCs w:val="28"/>
        </w:rPr>
        <w:t xml:space="preserve"> пройдя государственную регистрацию в органах юстиции, вступает в силу на всей территории поселения со дня его официального обнародования на информационном стенде Администрации сельсовета в соответствии с федеральным законом от 06.10.2003 №131-ФЗ.</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imes New Roman" w:eastAsia="Times New Roman" w:hAnsi="Times New Roman" w:cs="Times New Roman"/>
          <w:color w:val="000000"/>
          <w:sz w:val="28"/>
          <w:szCs w:val="28"/>
        </w:rPr>
        <w:t> </w:t>
      </w:r>
    </w:p>
    <w:p w:rsidR="00195888" w:rsidRPr="00195888" w:rsidRDefault="00195888" w:rsidP="00195888">
      <w:pPr>
        <w:shd w:val="clear" w:color="auto" w:fill="FFFFFF"/>
        <w:spacing w:before="100" w:beforeAutospacing="1" w:after="100" w:afterAutospacing="1" w:line="240" w:lineRule="auto"/>
        <w:ind w:firstLine="567"/>
        <w:jc w:val="both"/>
        <w:rPr>
          <w:rFonts w:ascii="Trebuchet MS" w:eastAsia="Times New Roman" w:hAnsi="Trebuchet MS" w:cs="Times New Roman"/>
          <w:color w:val="000000"/>
          <w:sz w:val="17"/>
          <w:szCs w:val="17"/>
        </w:rPr>
      </w:pPr>
      <w:r w:rsidRPr="00195888">
        <w:rPr>
          <w:rFonts w:ascii="Times New Roman" w:eastAsia="Times New Roman" w:hAnsi="Times New Roman" w:cs="Times New Roman"/>
          <w:color w:val="000000"/>
          <w:sz w:val="28"/>
          <w:szCs w:val="28"/>
        </w:rPr>
        <w:t> </w:t>
      </w:r>
    </w:p>
    <w:tbl>
      <w:tblPr>
        <w:tblW w:w="0" w:type="auto"/>
        <w:shd w:val="clear" w:color="auto" w:fill="FFFFFF"/>
        <w:tblCellMar>
          <w:left w:w="0" w:type="dxa"/>
          <w:right w:w="0" w:type="dxa"/>
        </w:tblCellMar>
        <w:tblLook w:val="04A0"/>
      </w:tblPr>
      <w:tblGrid>
        <w:gridCol w:w="4608"/>
        <w:gridCol w:w="4963"/>
      </w:tblGrid>
      <w:tr w:rsidR="00195888" w:rsidRPr="00195888" w:rsidTr="00195888">
        <w:tc>
          <w:tcPr>
            <w:tcW w:w="5068" w:type="dxa"/>
            <w:shd w:val="clear" w:color="auto" w:fill="FFFFFF"/>
            <w:tcMar>
              <w:top w:w="0" w:type="dxa"/>
              <w:left w:w="108" w:type="dxa"/>
              <w:bottom w:w="0" w:type="dxa"/>
              <w:right w:w="108" w:type="dxa"/>
            </w:tcMar>
            <w:hideMark/>
          </w:tcPr>
          <w:p w:rsidR="00195888" w:rsidRPr="00195888" w:rsidRDefault="00195888" w:rsidP="00195888">
            <w:pPr>
              <w:spacing w:before="100" w:beforeAutospacing="1" w:after="100" w:afterAutospacing="1" w:line="240" w:lineRule="auto"/>
              <w:rPr>
                <w:rFonts w:ascii="Trebuchet MS" w:eastAsia="Times New Roman" w:hAnsi="Trebuchet MS" w:cs="Times New Roman"/>
                <w:sz w:val="20"/>
                <w:szCs w:val="20"/>
              </w:rPr>
            </w:pPr>
            <w:r w:rsidRPr="00195888">
              <w:rPr>
                <w:rFonts w:ascii="Trebuchet MS" w:eastAsia="Times New Roman" w:hAnsi="Trebuchet MS" w:cs="Times New Roman"/>
                <w:sz w:val="20"/>
                <w:szCs w:val="20"/>
              </w:rPr>
              <w:t>Глава сельсовета</w:t>
            </w:r>
          </w:p>
        </w:tc>
        <w:tc>
          <w:tcPr>
            <w:tcW w:w="5246" w:type="dxa"/>
            <w:shd w:val="clear" w:color="auto" w:fill="FFFFFF"/>
            <w:tcMar>
              <w:top w:w="0" w:type="dxa"/>
              <w:left w:w="108" w:type="dxa"/>
              <w:bottom w:w="0" w:type="dxa"/>
              <w:right w:w="108" w:type="dxa"/>
            </w:tcMar>
            <w:hideMark/>
          </w:tcPr>
          <w:p w:rsidR="00195888" w:rsidRPr="00195888" w:rsidRDefault="00195888" w:rsidP="00195888">
            <w:pPr>
              <w:spacing w:before="100" w:beforeAutospacing="1" w:after="100" w:afterAutospacing="1" w:line="240" w:lineRule="auto"/>
              <w:ind w:firstLine="567"/>
              <w:rPr>
                <w:rFonts w:ascii="Trebuchet MS" w:eastAsia="Times New Roman" w:hAnsi="Trebuchet MS" w:cs="Times New Roman"/>
                <w:sz w:val="20"/>
                <w:szCs w:val="20"/>
              </w:rPr>
            </w:pPr>
            <w:r w:rsidRPr="00195888">
              <w:rPr>
                <w:rFonts w:ascii="Trebuchet MS" w:eastAsia="Times New Roman" w:hAnsi="Trebuchet MS" w:cs="Times New Roman"/>
                <w:sz w:val="20"/>
                <w:szCs w:val="20"/>
              </w:rPr>
              <w:t>                                      Т.А. Горячих</w:t>
            </w:r>
          </w:p>
          <w:p w:rsidR="00195888" w:rsidRPr="00195888" w:rsidRDefault="00195888" w:rsidP="00195888">
            <w:pPr>
              <w:spacing w:before="100" w:beforeAutospacing="1" w:after="100" w:afterAutospacing="1" w:line="240" w:lineRule="auto"/>
              <w:ind w:firstLine="567"/>
              <w:rPr>
                <w:rFonts w:ascii="Trebuchet MS" w:eastAsia="Times New Roman" w:hAnsi="Trebuchet MS" w:cs="Times New Roman"/>
                <w:sz w:val="20"/>
                <w:szCs w:val="20"/>
              </w:rPr>
            </w:pPr>
            <w:r w:rsidRPr="00195888">
              <w:rPr>
                <w:rFonts w:ascii="Trebuchet MS" w:eastAsia="Times New Roman" w:hAnsi="Trebuchet MS" w:cs="Times New Roman"/>
                <w:sz w:val="20"/>
                <w:szCs w:val="20"/>
              </w:rPr>
              <w:t> </w:t>
            </w:r>
          </w:p>
          <w:p w:rsidR="00195888" w:rsidRPr="00195888" w:rsidRDefault="00195888" w:rsidP="00195888">
            <w:pPr>
              <w:spacing w:before="100" w:beforeAutospacing="1" w:after="100" w:afterAutospacing="1" w:line="240" w:lineRule="auto"/>
              <w:ind w:firstLine="567"/>
              <w:rPr>
                <w:rFonts w:ascii="Trebuchet MS" w:eastAsia="Times New Roman" w:hAnsi="Trebuchet MS" w:cs="Times New Roman"/>
                <w:sz w:val="20"/>
                <w:szCs w:val="20"/>
              </w:rPr>
            </w:pPr>
            <w:r w:rsidRPr="00195888">
              <w:rPr>
                <w:rFonts w:ascii="Trebuchet MS" w:eastAsia="Times New Roman" w:hAnsi="Trebuchet MS" w:cs="Times New Roman"/>
                <w:sz w:val="20"/>
                <w:szCs w:val="20"/>
              </w:rPr>
              <w:t> </w:t>
            </w:r>
          </w:p>
          <w:p w:rsidR="00195888" w:rsidRPr="00195888" w:rsidRDefault="00195888" w:rsidP="00195888">
            <w:pPr>
              <w:spacing w:before="100" w:beforeAutospacing="1" w:after="100" w:afterAutospacing="1" w:line="240" w:lineRule="auto"/>
              <w:ind w:firstLine="567"/>
              <w:rPr>
                <w:rFonts w:ascii="Trebuchet MS" w:eastAsia="Times New Roman" w:hAnsi="Trebuchet MS" w:cs="Times New Roman"/>
                <w:sz w:val="20"/>
                <w:szCs w:val="20"/>
              </w:rPr>
            </w:pPr>
            <w:r w:rsidRPr="00195888">
              <w:rPr>
                <w:rFonts w:ascii="Trebuchet MS" w:eastAsia="Times New Roman" w:hAnsi="Trebuchet MS" w:cs="Times New Roman"/>
                <w:sz w:val="20"/>
                <w:szCs w:val="20"/>
              </w:rPr>
              <w:t> </w:t>
            </w:r>
          </w:p>
        </w:tc>
      </w:tr>
    </w:tbl>
    <w:p w:rsidR="00195888" w:rsidRPr="00195888" w:rsidRDefault="00195888" w:rsidP="00195888">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rPr>
      </w:pPr>
      <w:r w:rsidRPr="00195888">
        <w:rPr>
          <w:rFonts w:ascii="Times New Roman" w:eastAsia="Times New Roman" w:hAnsi="Times New Roman" w:cs="Times New Roman"/>
          <w:color w:val="000000"/>
          <w:sz w:val="28"/>
          <w:szCs w:val="28"/>
        </w:rPr>
        <w:t>«14» декабря</w:t>
      </w:r>
      <w:r w:rsidRPr="00195888">
        <w:rPr>
          <w:rFonts w:ascii="Times New Roman" w:eastAsia="Times New Roman" w:hAnsi="Times New Roman" w:cs="Times New Roman"/>
          <w:color w:val="000000"/>
          <w:sz w:val="28"/>
        </w:rPr>
        <w:t> </w:t>
      </w:r>
      <w:r w:rsidRPr="00195888">
        <w:rPr>
          <w:rFonts w:ascii="Times New Roman" w:eastAsia="Times New Roman" w:hAnsi="Times New Roman" w:cs="Times New Roman"/>
          <w:color w:val="000000"/>
          <w:sz w:val="28"/>
          <w:szCs w:val="28"/>
        </w:rPr>
        <w:t>2011 г.</w:t>
      </w:r>
    </w:p>
    <w:p w:rsidR="00195888" w:rsidRPr="00195888" w:rsidRDefault="00195888" w:rsidP="00195888">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rPr>
      </w:pPr>
      <w:r w:rsidRPr="00195888">
        <w:rPr>
          <w:rFonts w:ascii="Times New Roman" w:eastAsia="Times New Roman" w:hAnsi="Times New Roman" w:cs="Times New Roman"/>
          <w:color w:val="000000"/>
          <w:sz w:val="28"/>
          <w:szCs w:val="28"/>
        </w:rPr>
        <w:t>№ 146</w:t>
      </w:r>
    </w:p>
    <w:p w:rsidR="00195888" w:rsidRPr="00195888" w:rsidRDefault="00195888" w:rsidP="00195888">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rPr>
      </w:pPr>
      <w:r w:rsidRPr="00195888">
        <w:rPr>
          <w:rFonts w:ascii="Trebuchet MS" w:eastAsia="Times New Roman" w:hAnsi="Trebuchet MS" w:cs="Times New Roman"/>
          <w:color w:val="000000"/>
          <w:sz w:val="28"/>
          <w:szCs w:val="28"/>
        </w:rPr>
        <w:t> </w:t>
      </w:r>
    </w:p>
    <w:p w:rsidR="00AF636E" w:rsidRDefault="00AF636E"/>
    <w:sectPr w:rsidR="00AF63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useFELayout/>
  </w:compat>
  <w:rsids>
    <w:rsidRoot w:val="00195888"/>
    <w:rsid w:val="00195888"/>
    <w:rsid w:val="00AF63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195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rsid w:val="00195888"/>
    <w:rPr>
      <w:rFonts w:ascii="Times New Roman" w:eastAsia="Times New Roman" w:hAnsi="Times New Roman" w:cs="Times New Roman"/>
      <w:sz w:val="24"/>
      <w:szCs w:val="24"/>
    </w:rPr>
  </w:style>
  <w:style w:type="paragraph" w:styleId="a5">
    <w:name w:val="Plain Text"/>
    <w:basedOn w:val="a"/>
    <w:link w:val="a6"/>
    <w:uiPriority w:val="99"/>
    <w:semiHidden/>
    <w:unhideWhenUsed/>
    <w:rsid w:val="00195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Текст Знак"/>
    <w:basedOn w:val="a0"/>
    <w:link w:val="a5"/>
    <w:uiPriority w:val="99"/>
    <w:semiHidden/>
    <w:rsid w:val="00195888"/>
    <w:rPr>
      <w:rFonts w:ascii="Times New Roman" w:eastAsia="Times New Roman" w:hAnsi="Times New Roman" w:cs="Times New Roman"/>
      <w:sz w:val="24"/>
      <w:szCs w:val="24"/>
    </w:rPr>
  </w:style>
  <w:style w:type="character" w:customStyle="1" w:styleId="apple-converted-space">
    <w:name w:val="apple-converted-space"/>
    <w:basedOn w:val="a0"/>
    <w:rsid w:val="00195888"/>
  </w:style>
  <w:style w:type="paragraph" w:customStyle="1" w:styleId="consplusnonformat">
    <w:name w:val="consplusnonformat"/>
    <w:basedOn w:val="a"/>
    <w:rsid w:val="0019588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Title"/>
    <w:basedOn w:val="a"/>
    <w:link w:val="a8"/>
    <w:uiPriority w:val="10"/>
    <w:qFormat/>
    <w:rsid w:val="00195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Название Знак"/>
    <w:basedOn w:val="a0"/>
    <w:link w:val="a7"/>
    <w:uiPriority w:val="10"/>
    <w:rsid w:val="00195888"/>
    <w:rPr>
      <w:rFonts w:ascii="Times New Roman" w:eastAsia="Times New Roman" w:hAnsi="Times New Roman" w:cs="Times New Roman"/>
      <w:sz w:val="24"/>
      <w:szCs w:val="24"/>
    </w:rPr>
  </w:style>
  <w:style w:type="paragraph" w:customStyle="1" w:styleId="consnonformat">
    <w:name w:val="consnonformat"/>
    <w:basedOn w:val="a"/>
    <w:rsid w:val="00195888"/>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195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195888"/>
    <w:rPr>
      <w:rFonts w:ascii="Times New Roman" w:eastAsia="Times New Roman" w:hAnsi="Times New Roman" w:cs="Times New Roman"/>
      <w:sz w:val="24"/>
      <w:szCs w:val="24"/>
    </w:rPr>
  </w:style>
  <w:style w:type="paragraph" w:customStyle="1" w:styleId="consnormal">
    <w:name w:val="consnormal"/>
    <w:basedOn w:val="a"/>
    <w:rsid w:val="001958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973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4080</Words>
  <Characters>23261</Characters>
  <Application>Microsoft Office Word</Application>
  <DocSecurity>0</DocSecurity>
  <Lines>193</Lines>
  <Paragraphs>54</Paragraphs>
  <ScaleCrop>false</ScaleCrop>
  <Company>Microsoft</Company>
  <LinksUpToDate>false</LinksUpToDate>
  <CharactersWithSpaces>27287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черемшанка</dc:creator>
  <cp:keywords/>
  <dc:description/>
  <cp:lastModifiedBy>черемшанка</cp:lastModifiedBy>
  <cp:revision>2</cp:revision>
  <dcterms:created xsi:type="dcterms:W3CDTF">2013-06-10T10:36:00Z</dcterms:created>
  <dcterms:modified xsi:type="dcterms:W3CDTF">2013-06-10T10:38:00Z</dcterms:modified>
</cp:coreProperties>
</file>