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FC" w:rsidRPr="009B04FC" w:rsidRDefault="009B04FC" w:rsidP="009B04FC">
      <w:pPr>
        <w:pStyle w:val="a3"/>
        <w:widowControl w:val="0"/>
        <w:jc w:val="center"/>
        <w:rPr>
          <w:rFonts w:ascii="Arial" w:hAnsi="Arial" w:cs="Arial"/>
          <w:b/>
        </w:rPr>
      </w:pPr>
      <w:r w:rsidRPr="009B04FC">
        <w:rPr>
          <w:rFonts w:ascii="Arial" w:hAnsi="Arial" w:cs="Arial"/>
          <w:b/>
        </w:rPr>
        <w:t>РОССИЙСКАЯ ФЕДЕРАЦИЯ</w:t>
      </w:r>
    </w:p>
    <w:p w:rsidR="009B04FC" w:rsidRPr="009B04FC" w:rsidRDefault="009B04FC" w:rsidP="009B04FC">
      <w:pPr>
        <w:pStyle w:val="a3"/>
        <w:widowControl w:val="0"/>
        <w:jc w:val="center"/>
        <w:rPr>
          <w:rFonts w:ascii="Arial" w:hAnsi="Arial" w:cs="Arial"/>
          <w:b/>
        </w:rPr>
      </w:pPr>
      <w:r w:rsidRPr="009B04FC">
        <w:rPr>
          <w:rFonts w:ascii="Arial" w:hAnsi="Arial" w:cs="Arial"/>
          <w:b/>
        </w:rPr>
        <w:t xml:space="preserve">СОБРАНИЕ </w:t>
      </w:r>
      <w:r>
        <w:rPr>
          <w:rFonts w:ascii="Arial" w:hAnsi="Arial" w:cs="Arial"/>
          <w:b/>
        </w:rPr>
        <w:t xml:space="preserve"> </w:t>
      </w:r>
      <w:r w:rsidRPr="009B04FC">
        <w:rPr>
          <w:rFonts w:ascii="Arial" w:hAnsi="Arial" w:cs="Arial"/>
          <w:b/>
        </w:rPr>
        <w:t>ДЕПУТАТОВ</w:t>
      </w:r>
      <w:r>
        <w:rPr>
          <w:rFonts w:ascii="Arial" w:hAnsi="Arial" w:cs="Arial"/>
          <w:b/>
        </w:rPr>
        <w:t xml:space="preserve"> </w:t>
      </w:r>
      <w:r w:rsidRPr="009B04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ЧЕРЕМШАНСКОГО </w:t>
      </w:r>
      <w:r w:rsidRPr="009B04FC">
        <w:rPr>
          <w:rFonts w:ascii="Arial" w:hAnsi="Arial" w:cs="Arial"/>
          <w:b/>
        </w:rPr>
        <w:t xml:space="preserve"> СЕЛЬСОВЕТА</w:t>
      </w:r>
    </w:p>
    <w:p w:rsidR="009B04FC" w:rsidRPr="009B04FC" w:rsidRDefault="009B04FC" w:rsidP="009B04FC">
      <w:pPr>
        <w:pStyle w:val="a3"/>
        <w:widowControl w:val="0"/>
        <w:jc w:val="center"/>
        <w:rPr>
          <w:rFonts w:ascii="Arial" w:hAnsi="Arial" w:cs="Arial"/>
          <w:b/>
        </w:rPr>
      </w:pPr>
      <w:r w:rsidRPr="009B04FC">
        <w:rPr>
          <w:rFonts w:ascii="Arial" w:hAnsi="Arial" w:cs="Arial"/>
          <w:b/>
        </w:rPr>
        <w:t>ТЮМЕНЦЕВСКОГО РАЙОНА АЛТАЙСКОГО КРАЯ</w:t>
      </w:r>
    </w:p>
    <w:p w:rsidR="009B04FC" w:rsidRPr="009B04FC" w:rsidRDefault="009B04FC" w:rsidP="009B04FC">
      <w:pPr>
        <w:pStyle w:val="ConsNonformat"/>
        <w:spacing w:before="840"/>
        <w:ind w:right="0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9B04FC">
        <w:rPr>
          <w:rFonts w:ascii="Arial" w:hAnsi="Arial" w:cs="Arial"/>
          <w:b/>
          <w:spacing w:val="40"/>
          <w:sz w:val="24"/>
          <w:szCs w:val="24"/>
        </w:rPr>
        <w:t>РЕШЕНИЕ</w:t>
      </w:r>
      <w:r w:rsidRPr="009B04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B04FC" w:rsidRPr="009B04FC" w:rsidRDefault="009B04FC" w:rsidP="009B04FC">
      <w:pPr>
        <w:pStyle w:val="ConsNonformat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30.09</w:t>
      </w:r>
      <w:r w:rsidRPr="009B04F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9B04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114</w:t>
      </w:r>
      <w:r w:rsidRPr="009B04FC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9B04FC" w:rsidRPr="009B04FC" w:rsidRDefault="009B04FC" w:rsidP="009B04F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4FC" w:rsidRPr="009B04FC" w:rsidRDefault="009B04FC" w:rsidP="009B04F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.Ч</w:t>
      </w:r>
      <w:proofErr w:type="gramEnd"/>
      <w:r>
        <w:rPr>
          <w:rFonts w:ascii="Arial" w:hAnsi="Arial" w:cs="Arial"/>
          <w:sz w:val="24"/>
          <w:szCs w:val="24"/>
        </w:rPr>
        <w:t>еремшанка</w:t>
      </w:r>
    </w:p>
    <w:p w:rsidR="009B04FC" w:rsidRPr="009B04FC" w:rsidRDefault="009B04FC" w:rsidP="009B04FC">
      <w:pPr>
        <w:pStyle w:val="6"/>
        <w:widowControl w:val="0"/>
        <w:spacing w:after="0"/>
        <w:rPr>
          <w:rFonts w:ascii="Arial" w:hAnsi="Arial" w:cs="Arial"/>
          <w:sz w:val="24"/>
          <w:szCs w:val="24"/>
        </w:rPr>
      </w:pPr>
    </w:p>
    <w:p w:rsidR="009B04FC" w:rsidRPr="009B04FC" w:rsidRDefault="009B04FC" w:rsidP="009B04F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9B04FC" w:rsidRPr="009B04FC" w:rsidTr="00644CD5">
        <w:trPr>
          <w:trHeight w:val="65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B04FC" w:rsidRPr="009B04FC" w:rsidRDefault="009B04FC" w:rsidP="009B04FC">
            <w:pPr>
              <w:widowControl w:val="0"/>
              <w:shd w:val="clear" w:color="auto" w:fill="FFFFFF"/>
              <w:tabs>
                <w:tab w:val="left" w:pos="5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4FC">
              <w:rPr>
                <w:rFonts w:ascii="Arial" w:hAnsi="Arial" w:cs="Arial"/>
                <w:sz w:val="24"/>
                <w:szCs w:val="24"/>
              </w:rPr>
              <w:t>О введении института старосты</w:t>
            </w:r>
            <w:r w:rsidRPr="009B04F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 муниципальном образовании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B04F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9B04FC">
              <w:rPr>
                <w:rFonts w:ascii="Arial" w:hAnsi="Arial" w:cs="Arial"/>
                <w:color w:val="000000"/>
                <w:sz w:val="24"/>
                <w:szCs w:val="24"/>
              </w:rPr>
              <w:t>Тюменцевского</w:t>
            </w:r>
            <w:proofErr w:type="spellEnd"/>
            <w:r w:rsidRPr="009B04F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</w:tbl>
    <w:p w:rsidR="009B04FC" w:rsidRPr="009B04FC" w:rsidRDefault="009B04FC" w:rsidP="009B04FC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hAnsi="Arial" w:cs="Arial"/>
          <w:sz w:val="24"/>
          <w:szCs w:val="24"/>
        </w:rPr>
      </w:pPr>
    </w:p>
    <w:p w:rsidR="009B04FC" w:rsidRPr="009B04FC" w:rsidRDefault="009B04FC" w:rsidP="009B0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 xml:space="preserve">В соответствии с Законом  Алтайского края от 31 октября 2018 года № 79-ЗС «О старостах сельских населённых пунктов Алтайского края» и статьёй 24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9B04F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B04FC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9B04FC">
        <w:rPr>
          <w:rFonts w:ascii="Arial" w:hAnsi="Arial" w:cs="Arial"/>
          <w:sz w:val="24"/>
          <w:szCs w:val="24"/>
        </w:rPr>
        <w:t xml:space="preserve"> района Алтайского края, Собрание 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9B04F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B04FC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9B04FC">
        <w:rPr>
          <w:rFonts w:ascii="Arial" w:hAnsi="Arial" w:cs="Arial"/>
          <w:sz w:val="24"/>
          <w:szCs w:val="24"/>
        </w:rPr>
        <w:t xml:space="preserve"> района Алтайского края </w:t>
      </w:r>
      <w:r>
        <w:rPr>
          <w:rFonts w:ascii="Arial" w:hAnsi="Arial" w:cs="Arial"/>
          <w:sz w:val="24"/>
          <w:szCs w:val="24"/>
        </w:rPr>
        <w:t xml:space="preserve"> </w:t>
      </w:r>
      <w:r w:rsidRPr="009B04FC">
        <w:rPr>
          <w:rFonts w:ascii="Arial" w:hAnsi="Arial" w:cs="Arial"/>
          <w:b/>
          <w:sz w:val="24"/>
          <w:szCs w:val="24"/>
        </w:rPr>
        <w:t>РЕШИЛО:</w:t>
      </w:r>
    </w:p>
    <w:p w:rsidR="009B04FC" w:rsidRPr="009B04FC" w:rsidRDefault="009B04FC" w:rsidP="009B04FC">
      <w:pPr>
        <w:widowControl w:val="0"/>
        <w:shd w:val="clear" w:color="auto" w:fill="FFFFFF"/>
        <w:tabs>
          <w:tab w:val="left" w:pos="57"/>
        </w:tabs>
        <w:suppressAutoHyphens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B04FC">
        <w:rPr>
          <w:rFonts w:ascii="Arial" w:hAnsi="Arial" w:cs="Arial"/>
          <w:sz w:val="24"/>
          <w:szCs w:val="24"/>
        </w:rPr>
        <w:t xml:space="preserve">1. Ввести институт старосты в следующих населённых пунктах,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9B04FC">
        <w:rPr>
          <w:rFonts w:ascii="Arial" w:hAnsi="Arial" w:cs="Arial"/>
          <w:sz w:val="24"/>
          <w:szCs w:val="24"/>
        </w:rPr>
        <w:t xml:space="preserve"> сельсовета: </w:t>
      </w:r>
    </w:p>
    <w:p w:rsidR="009B04FC" w:rsidRPr="009B04FC" w:rsidRDefault="009B04FC" w:rsidP="009B04FC">
      <w:pPr>
        <w:widowControl w:val="0"/>
        <w:shd w:val="clear" w:color="auto" w:fill="FFFFFF"/>
        <w:tabs>
          <w:tab w:val="left" w:pos="57"/>
        </w:tabs>
        <w:suppressAutoHyphens/>
        <w:spacing w:before="4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sz w:val="24"/>
          <w:szCs w:val="24"/>
        </w:rPr>
        <w:t>Кулундинский</w:t>
      </w:r>
      <w:proofErr w:type="spellEnd"/>
      <w:r w:rsidRPr="009B04FC">
        <w:rPr>
          <w:rFonts w:ascii="Arial" w:hAnsi="Arial" w:cs="Arial"/>
          <w:sz w:val="24"/>
          <w:szCs w:val="24"/>
        </w:rPr>
        <w:t xml:space="preserve">. </w:t>
      </w:r>
    </w:p>
    <w:p w:rsidR="009B04FC" w:rsidRPr="009B04FC" w:rsidRDefault="009B04FC" w:rsidP="009B04FC">
      <w:pPr>
        <w:widowControl w:val="0"/>
        <w:shd w:val="clear" w:color="auto" w:fill="FFFFFF"/>
        <w:tabs>
          <w:tab w:val="left" w:pos="57"/>
        </w:tabs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2. У</w:t>
      </w:r>
      <w:r w:rsidRPr="009B04FC">
        <w:rPr>
          <w:rFonts w:ascii="Arial" w:hAnsi="Arial" w:cs="Arial"/>
          <w:color w:val="000000"/>
          <w:sz w:val="24"/>
          <w:szCs w:val="24"/>
        </w:rPr>
        <w:t>твердить</w:t>
      </w:r>
      <w:r w:rsidRPr="009B04FC">
        <w:rPr>
          <w:rFonts w:ascii="Arial" w:hAnsi="Arial" w:cs="Arial"/>
          <w:sz w:val="24"/>
          <w:szCs w:val="24"/>
        </w:rPr>
        <w:t xml:space="preserve"> Положение</w:t>
      </w:r>
      <w:r w:rsidRPr="009B04FC">
        <w:rPr>
          <w:rFonts w:ascii="Arial" w:hAnsi="Arial" w:cs="Arial"/>
          <w:color w:val="000000"/>
          <w:sz w:val="24"/>
          <w:szCs w:val="24"/>
        </w:rPr>
        <w:t xml:space="preserve"> о </w:t>
      </w:r>
      <w:r w:rsidRPr="009B04FC">
        <w:rPr>
          <w:rFonts w:ascii="Arial" w:hAnsi="Arial" w:cs="Arial"/>
          <w:sz w:val="24"/>
          <w:szCs w:val="24"/>
        </w:rPr>
        <w:t xml:space="preserve">старосте сельского населённого пункта </w:t>
      </w:r>
      <w:r w:rsidRPr="009B04FC">
        <w:rPr>
          <w:rFonts w:ascii="Arial" w:hAnsi="Arial" w:cs="Arial"/>
          <w:color w:val="000000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Черемшанский</w:t>
      </w:r>
      <w:proofErr w:type="spellEnd"/>
      <w:r w:rsidRPr="009B04FC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 w:rsidRPr="009B04FC">
        <w:rPr>
          <w:rFonts w:ascii="Arial" w:hAnsi="Arial" w:cs="Arial"/>
          <w:color w:val="000000"/>
          <w:sz w:val="24"/>
          <w:szCs w:val="24"/>
        </w:rPr>
        <w:t>Тюменцевского</w:t>
      </w:r>
      <w:proofErr w:type="spellEnd"/>
      <w:r w:rsidRPr="009B04FC">
        <w:rPr>
          <w:rFonts w:ascii="Arial" w:hAnsi="Arial" w:cs="Arial"/>
          <w:color w:val="000000"/>
          <w:sz w:val="24"/>
          <w:szCs w:val="24"/>
        </w:rPr>
        <w:t xml:space="preserve"> района Алтайского края (прилагается).</w:t>
      </w:r>
    </w:p>
    <w:p w:rsidR="009B04FC" w:rsidRPr="009B04FC" w:rsidRDefault="009B04FC" w:rsidP="009B04FC">
      <w:pPr>
        <w:widowControl w:val="0"/>
        <w:shd w:val="clear" w:color="auto" w:fill="FFFFFF"/>
        <w:tabs>
          <w:tab w:val="left" w:pos="57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color w:val="000000"/>
          <w:sz w:val="24"/>
          <w:szCs w:val="24"/>
        </w:rPr>
        <w:t>3.</w:t>
      </w:r>
      <w:r w:rsidRPr="009B04FC">
        <w:rPr>
          <w:rFonts w:ascii="Arial" w:hAnsi="Arial" w:cs="Arial"/>
          <w:sz w:val="24"/>
          <w:szCs w:val="24"/>
        </w:rPr>
        <w:t> Установить, что староста исполняет свои полномочия на неоплачиваемой основе.</w:t>
      </w:r>
    </w:p>
    <w:p w:rsidR="009B04FC" w:rsidRPr="009B04FC" w:rsidRDefault="009B04FC" w:rsidP="009B04FC">
      <w:pPr>
        <w:widowControl w:val="0"/>
        <w:shd w:val="clear" w:color="auto" w:fill="FFFFFF"/>
        <w:tabs>
          <w:tab w:val="left" w:pos="57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9B04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4</w:t>
      </w:r>
      <w:r w:rsidRPr="009B04FC">
        <w:rPr>
          <w:rFonts w:ascii="Arial" w:hAnsi="Arial" w:cs="Arial"/>
          <w:bCs/>
          <w:sz w:val="24"/>
          <w:szCs w:val="24"/>
        </w:rPr>
        <w:t xml:space="preserve">. Обнародовать настоящее </w:t>
      </w:r>
      <w:r>
        <w:rPr>
          <w:rFonts w:ascii="Arial" w:hAnsi="Arial" w:cs="Arial"/>
          <w:bCs/>
          <w:sz w:val="24"/>
          <w:szCs w:val="24"/>
        </w:rPr>
        <w:t>р</w:t>
      </w:r>
      <w:r w:rsidRPr="009B04FC">
        <w:rPr>
          <w:rFonts w:ascii="Arial" w:hAnsi="Arial" w:cs="Arial"/>
          <w:bCs/>
          <w:sz w:val="24"/>
          <w:szCs w:val="24"/>
        </w:rPr>
        <w:t>ешение в</w:t>
      </w:r>
      <w:r>
        <w:rPr>
          <w:rFonts w:ascii="Arial" w:hAnsi="Arial" w:cs="Arial"/>
          <w:bCs/>
          <w:sz w:val="24"/>
          <w:szCs w:val="24"/>
        </w:rPr>
        <w:t xml:space="preserve"> установленном порядке</w:t>
      </w:r>
      <w:r w:rsidRPr="009B04FC">
        <w:rPr>
          <w:rFonts w:ascii="Arial" w:hAnsi="Arial" w:cs="Arial"/>
          <w:bCs/>
          <w:sz w:val="24"/>
          <w:szCs w:val="24"/>
        </w:rPr>
        <w:t>.</w:t>
      </w:r>
    </w:p>
    <w:p w:rsidR="009B04FC" w:rsidRPr="009B04FC" w:rsidRDefault="009B04FC" w:rsidP="009B04FC">
      <w:pPr>
        <w:pStyle w:val="21"/>
        <w:spacing w:before="120"/>
        <w:rPr>
          <w:rFonts w:ascii="Arial" w:hAnsi="Arial" w:cs="Arial"/>
          <w:bCs/>
          <w:sz w:val="24"/>
          <w:szCs w:val="24"/>
        </w:rPr>
      </w:pPr>
      <w:r w:rsidRPr="009B04FC">
        <w:rPr>
          <w:rFonts w:ascii="Arial" w:hAnsi="Arial" w:cs="Arial"/>
          <w:bCs/>
          <w:sz w:val="24"/>
          <w:szCs w:val="24"/>
        </w:rPr>
        <w:t xml:space="preserve">.  </w:t>
      </w:r>
    </w:p>
    <w:p w:rsidR="009B04FC" w:rsidRPr="009B04FC" w:rsidRDefault="009B04FC" w:rsidP="009B04FC">
      <w:pPr>
        <w:pStyle w:val="21"/>
        <w:widowControl w:val="0"/>
        <w:ind w:firstLine="0"/>
        <w:rPr>
          <w:rFonts w:ascii="Arial" w:hAnsi="Arial" w:cs="Arial"/>
          <w:sz w:val="24"/>
          <w:szCs w:val="24"/>
        </w:rPr>
      </w:pPr>
    </w:p>
    <w:tbl>
      <w:tblPr>
        <w:tblW w:w="10080" w:type="dxa"/>
        <w:tblLook w:val="04A0"/>
      </w:tblPr>
      <w:tblGrid>
        <w:gridCol w:w="3360"/>
        <w:gridCol w:w="3360"/>
        <w:gridCol w:w="3360"/>
      </w:tblGrid>
      <w:tr w:rsidR="009B04FC" w:rsidRPr="009B04FC" w:rsidTr="00644CD5">
        <w:tc>
          <w:tcPr>
            <w:tcW w:w="3360" w:type="dxa"/>
          </w:tcPr>
          <w:p w:rsidR="009B04FC" w:rsidRPr="009B04FC" w:rsidRDefault="009B04FC" w:rsidP="009B04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4FC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3360" w:type="dxa"/>
          </w:tcPr>
          <w:p w:rsidR="009B04FC" w:rsidRPr="009B04FC" w:rsidRDefault="009B04FC" w:rsidP="009B04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:rsidR="009B04FC" w:rsidRDefault="009B04FC" w:rsidP="009B04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Т.А.Горячих.</w:t>
            </w:r>
          </w:p>
          <w:p w:rsidR="009B04FC" w:rsidRDefault="009B04FC" w:rsidP="009B04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04FC" w:rsidRDefault="009B04FC" w:rsidP="009B04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04FC" w:rsidRDefault="009B04FC" w:rsidP="009B04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04FC" w:rsidRDefault="009B04FC" w:rsidP="009B04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04FC" w:rsidRPr="009B04FC" w:rsidRDefault="009B04FC" w:rsidP="009B04F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4FC" w:rsidRPr="009B04FC" w:rsidRDefault="009B04FC" w:rsidP="009B04FC">
      <w:pPr>
        <w:pStyle w:val="ConsNonformat"/>
        <w:ind w:right="0"/>
        <w:jc w:val="both"/>
        <w:rPr>
          <w:rFonts w:ascii="Arial" w:hAnsi="Arial" w:cs="Arial"/>
          <w:sz w:val="22"/>
          <w:szCs w:val="22"/>
        </w:rPr>
      </w:pPr>
      <w:proofErr w:type="spellStart"/>
      <w:r w:rsidRPr="009B04FC">
        <w:rPr>
          <w:rFonts w:ascii="Arial" w:hAnsi="Arial" w:cs="Arial"/>
          <w:sz w:val="22"/>
          <w:szCs w:val="22"/>
        </w:rPr>
        <w:t>Корупциогенных</w:t>
      </w:r>
      <w:proofErr w:type="spellEnd"/>
      <w:r w:rsidRPr="009B04FC">
        <w:rPr>
          <w:rFonts w:ascii="Arial" w:hAnsi="Arial" w:cs="Arial"/>
          <w:sz w:val="22"/>
          <w:szCs w:val="22"/>
        </w:rPr>
        <w:t xml:space="preserve"> факторов не выявлено                       </w:t>
      </w:r>
      <w:r>
        <w:rPr>
          <w:rFonts w:ascii="Arial" w:hAnsi="Arial" w:cs="Arial"/>
          <w:sz w:val="22"/>
          <w:szCs w:val="22"/>
        </w:rPr>
        <w:t>О.В.Сорокина</w:t>
      </w:r>
    </w:p>
    <w:p w:rsidR="009B04FC" w:rsidRDefault="009B04FC" w:rsidP="009B04FC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:rsidR="009B04FC" w:rsidRDefault="009B04FC" w:rsidP="009B04FC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:rsidR="009B04FC" w:rsidRPr="009B04FC" w:rsidRDefault="009B04FC" w:rsidP="009B04FC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tbl>
      <w:tblPr>
        <w:tblW w:w="10089" w:type="dxa"/>
        <w:tblLayout w:type="fixed"/>
        <w:tblLook w:val="0000"/>
      </w:tblPr>
      <w:tblGrid>
        <w:gridCol w:w="5920"/>
        <w:gridCol w:w="4169"/>
      </w:tblGrid>
      <w:tr w:rsidR="009B04FC" w:rsidRPr="009B04FC" w:rsidTr="00644CD5">
        <w:trPr>
          <w:trHeight w:val="1946"/>
        </w:trPr>
        <w:tc>
          <w:tcPr>
            <w:tcW w:w="5920" w:type="dxa"/>
          </w:tcPr>
          <w:p w:rsidR="009B04FC" w:rsidRPr="009B04FC" w:rsidRDefault="009B04FC" w:rsidP="009B04FC">
            <w:pPr>
              <w:pStyle w:val="ConsNormal"/>
              <w:ind w:right="-2" w:firstLine="0"/>
              <w:jc w:val="both"/>
              <w:rPr>
                <w:sz w:val="24"/>
                <w:szCs w:val="24"/>
              </w:rPr>
            </w:pPr>
            <w:r w:rsidRPr="009B04FC">
              <w:rPr>
                <w:sz w:val="24"/>
                <w:szCs w:val="24"/>
              </w:rPr>
              <w:lastRenderedPageBreak/>
              <w:br w:type="page"/>
            </w:r>
            <w:r w:rsidRPr="009B04FC">
              <w:rPr>
                <w:sz w:val="24"/>
                <w:szCs w:val="24"/>
              </w:rPr>
              <w:br w:type="page"/>
            </w:r>
          </w:p>
        </w:tc>
        <w:tc>
          <w:tcPr>
            <w:tcW w:w="4169" w:type="dxa"/>
          </w:tcPr>
          <w:p w:rsidR="009B04FC" w:rsidRPr="009B04FC" w:rsidRDefault="009B04FC" w:rsidP="009B04FC">
            <w:pPr>
              <w:pStyle w:val="ConsNormal"/>
              <w:ind w:right="-2" w:firstLine="0"/>
              <w:jc w:val="both"/>
              <w:rPr>
                <w:sz w:val="24"/>
                <w:szCs w:val="24"/>
              </w:rPr>
            </w:pPr>
            <w:r w:rsidRPr="009B04FC">
              <w:rPr>
                <w:sz w:val="24"/>
                <w:szCs w:val="24"/>
              </w:rPr>
              <w:t>ПРИЛОЖЕНИЕ №1</w:t>
            </w:r>
          </w:p>
          <w:p w:rsidR="009B04FC" w:rsidRPr="009B04FC" w:rsidRDefault="009B04FC" w:rsidP="009B04FC">
            <w:pPr>
              <w:pStyle w:val="ConsNormal"/>
              <w:ind w:right="-2" w:firstLine="0"/>
              <w:jc w:val="both"/>
              <w:rPr>
                <w:sz w:val="24"/>
                <w:szCs w:val="24"/>
              </w:rPr>
            </w:pPr>
            <w:r w:rsidRPr="009B04FC">
              <w:rPr>
                <w:sz w:val="24"/>
                <w:szCs w:val="24"/>
              </w:rPr>
              <w:t xml:space="preserve">к решению Собрания депутатов </w:t>
            </w:r>
            <w:proofErr w:type="spellStart"/>
            <w:r>
              <w:rPr>
                <w:sz w:val="24"/>
                <w:szCs w:val="24"/>
              </w:rPr>
              <w:t>Черемшанского</w:t>
            </w:r>
            <w:proofErr w:type="spellEnd"/>
            <w:r w:rsidRPr="009B04FC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9B04FC">
              <w:rPr>
                <w:sz w:val="24"/>
                <w:szCs w:val="24"/>
              </w:rPr>
              <w:t>Тюменцевского</w:t>
            </w:r>
            <w:proofErr w:type="spellEnd"/>
            <w:r w:rsidRPr="009B04FC">
              <w:rPr>
                <w:sz w:val="24"/>
                <w:szCs w:val="24"/>
              </w:rPr>
              <w:t xml:space="preserve"> района Алтайского края</w:t>
            </w:r>
          </w:p>
          <w:p w:rsidR="009B04FC" w:rsidRPr="009B04FC" w:rsidRDefault="009B04FC" w:rsidP="009B04FC">
            <w:pPr>
              <w:pStyle w:val="ConsNormal"/>
              <w:ind w:right="-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 г.</w:t>
            </w:r>
            <w:r w:rsidRPr="009B04FC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114</w:t>
            </w:r>
          </w:p>
          <w:p w:rsidR="009B04FC" w:rsidRPr="009B04FC" w:rsidRDefault="009B04FC" w:rsidP="009B04FC">
            <w:pPr>
              <w:pStyle w:val="ConsNormal"/>
              <w:ind w:right="-2" w:firstLine="0"/>
              <w:jc w:val="both"/>
              <w:rPr>
                <w:sz w:val="24"/>
                <w:szCs w:val="24"/>
              </w:rPr>
            </w:pPr>
          </w:p>
        </w:tc>
      </w:tr>
    </w:tbl>
    <w:p w:rsidR="009B04FC" w:rsidRPr="009B04FC" w:rsidRDefault="009B04FC" w:rsidP="009B04F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4FC" w:rsidRPr="009B04FC" w:rsidRDefault="009B04FC" w:rsidP="009B04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ПОЛОЖЕНИЕ</w:t>
      </w:r>
    </w:p>
    <w:p w:rsidR="009B04FC" w:rsidRPr="009B04FC" w:rsidRDefault="009B04FC" w:rsidP="009B04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О СТАРОСТАХ СЕЛЬСКИХ НАСЕЛЕННЫХ ПУНКТОВ (ПОСЕЛКОВ) ТЮМЕНЦЕВСКОГО РАЙОНА АЛТАЙСКОГО КРАЯ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4FC" w:rsidRPr="009B04FC" w:rsidRDefault="009B04FC" w:rsidP="009B04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4FC">
        <w:rPr>
          <w:rFonts w:ascii="Arial" w:hAnsi="Arial" w:cs="Arial"/>
          <w:b/>
          <w:sz w:val="24"/>
          <w:szCs w:val="24"/>
        </w:rPr>
        <w:t>I. Общие положения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1. В сельских населенных пунктах (поселках) для организации выполнения решений сходов граждан, решения вопросов жизнедеятельности жителей населенных пунктов избирается староста.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 xml:space="preserve">Староста назначается представительным органом муниципального образования, в состав которого входит данный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в </w:t>
      </w:r>
      <w:proofErr w:type="gramStart"/>
      <w:r w:rsidRPr="009B04FC">
        <w:rPr>
          <w:rFonts w:ascii="Arial" w:hAnsi="Arial" w:cs="Arial"/>
          <w:sz w:val="24"/>
          <w:szCs w:val="24"/>
        </w:rPr>
        <w:t>порядке</w:t>
      </w:r>
      <w:proofErr w:type="gramEnd"/>
      <w:r w:rsidRPr="009B04FC">
        <w:rPr>
          <w:rFonts w:ascii="Arial" w:hAnsi="Arial" w:cs="Arial"/>
          <w:sz w:val="24"/>
          <w:szCs w:val="24"/>
        </w:rPr>
        <w:t xml:space="preserve"> установленном нормативным правовым актом представительного органа муниципального образования.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Старостой может быть избран житель соответствующей территории, достигший 21 летнего возраста.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2. Староста входит в состав коллегиально - представительного органа местного самоуправления (Совет старост), где представляет интересы жителей поселения, обеспечивает их защиту, докладывает о положении дел на соответствующей территории.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4. В соответствии с уставом муниципального образования и (или) нормативным правовым актом представительного органа муниципального образования староста исполняет свои полномочия на оплачиваемой либо неоплачиваемой основе.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5. Руководство деятельностью старосты осуществляется органами местного самоуправления.</w:t>
      </w:r>
    </w:p>
    <w:p w:rsidR="009B04FC" w:rsidRPr="009B04FC" w:rsidRDefault="009B04FC" w:rsidP="009B04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4FC">
        <w:rPr>
          <w:rFonts w:ascii="Arial" w:hAnsi="Arial" w:cs="Arial"/>
          <w:b/>
          <w:sz w:val="24"/>
          <w:szCs w:val="24"/>
        </w:rPr>
        <w:t>II. Полномочия старост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Староста населенного пункта (поселка):</w:t>
      </w:r>
    </w:p>
    <w:p w:rsidR="009B04FC" w:rsidRPr="009B04FC" w:rsidRDefault="009B04FC" w:rsidP="00FD3454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9B04FC">
        <w:rPr>
          <w:rFonts w:ascii="Arial" w:hAnsi="Arial" w:cs="Arial"/>
        </w:rPr>
        <w:br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пункте, запрашивает у них информацию, затрагивающую интересы жителей сельского населенного пункта;</w:t>
      </w:r>
      <w:r w:rsidRPr="009B04FC">
        <w:rPr>
          <w:rFonts w:ascii="Arial" w:hAnsi="Arial" w:cs="Arial"/>
        </w:rPr>
        <w:br/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приема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населенном пункте;</w:t>
      </w:r>
      <w:r w:rsidRPr="009B04FC">
        <w:rPr>
          <w:rFonts w:ascii="Arial" w:hAnsi="Arial" w:cs="Arial"/>
        </w:rPr>
        <w:br/>
      </w:r>
      <w:proofErr w:type="gramStart"/>
      <w:r w:rsidRPr="009B04FC">
        <w:rPr>
          <w:rFonts w:ascii="Arial" w:hAnsi="Arial" w:cs="Arial"/>
        </w:rPr>
        <w:t xml:space="preserve">3) вносит на рассмотрение органов местного самоуправления вопросы, </w:t>
      </w:r>
      <w:r w:rsidRPr="009B04FC">
        <w:rPr>
          <w:rFonts w:ascii="Arial" w:hAnsi="Arial" w:cs="Arial"/>
        </w:rPr>
        <w:lastRenderedPageBreak/>
        <w:t>затрагивающие интересы жителей сельского населенного пункта, и принимает участие</w:t>
      </w:r>
      <w:r w:rsidR="00FD3454">
        <w:rPr>
          <w:rFonts w:ascii="Arial" w:hAnsi="Arial" w:cs="Arial"/>
        </w:rPr>
        <w:t xml:space="preserve"> в </w:t>
      </w:r>
      <w:r w:rsidRPr="009B04FC">
        <w:rPr>
          <w:rFonts w:ascii="Arial" w:hAnsi="Arial" w:cs="Arial"/>
        </w:rPr>
        <w:t>их рассмотрении;</w:t>
      </w:r>
      <w:r w:rsidRPr="009B04FC">
        <w:rPr>
          <w:rFonts w:ascii="Arial" w:hAnsi="Arial" w:cs="Arial"/>
        </w:rPr>
        <w:br/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  <w:proofErr w:type="gramEnd"/>
      <w:r w:rsidRPr="009B04FC">
        <w:rPr>
          <w:rFonts w:ascii="Arial" w:hAnsi="Arial" w:cs="Arial"/>
        </w:rPr>
        <w:br/>
        <w:t>5)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  <w:r w:rsidRPr="009B04FC">
        <w:rPr>
          <w:rFonts w:ascii="Arial" w:hAnsi="Arial" w:cs="Arial"/>
        </w:rPr>
        <w:br/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r w:rsidRPr="009B04FC">
        <w:rPr>
          <w:rFonts w:ascii="Arial" w:hAnsi="Arial" w:cs="Arial"/>
        </w:rPr>
        <w:br/>
      </w:r>
      <w:proofErr w:type="gramStart"/>
      <w:r w:rsidRPr="009B04FC">
        <w:rPr>
          <w:rFonts w:ascii="Arial" w:hAnsi="Arial" w:cs="Arial"/>
        </w:rPr>
        <w:t>7) в соответствии с уставом муниципального образования содействует привлечению граждан к выполнению на добровольной основе социально значимых для сельского населенного пункта работ (в том числе дежурств) в целях решения следующих вопросов местного значения на территории сельского населенного пункта:</w:t>
      </w:r>
      <w:r w:rsidRPr="009B04FC">
        <w:rPr>
          <w:rFonts w:ascii="Arial" w:hAnsi="Arial" w:cs="Arial"/>
        </w:rPr>
        <w:br/>
        <w:t>а)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  <w:proofErr w:type="gramEnd"/>
      <w:r w:rsidRPr="009B04FC">
        <w:rPr>
          <w:rFonts w:ascii="Arial" w:hAnsi="Arial" w:cs="Arial"/>
        </w:rPr>
        <w:br/>
      </w:r>
      <w:proofErr w:type="gramStart"/>
      <w:r w:rsidRPr="009B04FC">
        <w:rPr>
          <w:rFonts w:ascii="Arial" w:hAnsi="Arial" w:cs="Arial"/>
        </w:rPr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населенного пункта, социальную и культурную адаптацию мигрантов, профилактику межнациональных (межэтнических) конфликтов;</w:t>
      </w:r>
      <w:r w:rsidRPr="009B04FC">
        <w:rPr>
          <w:rFonts w:ascii="Arial" w:hAnsi="Arial" w:cs="Arial"/>
        </w:rPr>
        <w:br/>
        <w:t>в) участие в предупреждении и ликвидации последствий чрезвычайных ситуаций;</w:t>
      </w:r>
      <w:r w:rsidRPr="009B04FC">
        <w:rPr>
          <w:rFonts w:ascii="Arial" w:hAnsi="Arial" w:cs="Arial"/>
        </w:rPr>
        <w:br/>
        <w:t>г) обеспечение первичных мер пожарной безопасности;</w:t>
      </w:r>
      <w:proofErr w:type="gramEnd"/>
      <w:r w:rsidRPr="009B04FC">
        <w:rPr>
          <w:rFonts w:ascii="Arial" w:hAnsi="Arial" w:cs="Arial"/>
        </w:rPr>
        <w:br/>
      </w:r>
      <w:proofErr w:type="spellStart"/>
      <w:proofErr w:type="gramStart"/>
      <w:r w:rsidRPr="009B04FC">
        <w:rPr>
          <w:rFonts w:ascii="Arial" w:hAnsi="Arial" w:cs="Arial"/>
        </w:rPr>
        <w:t>д</w:t>
      </w:r>
      <w:proofErr w:type="spellEnd"/>
      <w:r w:rsidRPr="009B04FC">
        <w:rPr>
          <w:rFonts w:ascii="Arial" w:hAnsi="Arial" w:cs="Arial"/>
        </w:rPr>
        <w:t>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9B04FC">
        <w:rPr>
          <w:rFonts w:ascii="Arial" w:hAnsi="Arial" w:cs="Arial"/>
        </w:rPr>
        <w:br/>
        <w:t>е) осуществление контроля за соблюдением правил благоустройства территории, организация благоустройства территории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территорий;</w:t>
      </w:r>
      <w:proofErr w:type="gramEnd"/>
      <w:r w:rsidRPr="009B04FC">
        <w:rPr>
          <w:rFonts w:ascii="Arial" w:hAnsi="Arial" w:cs="Arial"/>
        </w:rPr>
        <w:br/>
        <w:t>ж) организация мероприятий по охране окружающей среды;</w:t>
      </w:r>
      <w:r w:rsidRPr="009B04FC">
        <w:rPr>
          <w:rFonts w:ascii="Arial" w:hAnsi="Arial" w:cs="Arial"/>
        </w:rPr>
        <w:br/>
        <w:t>8) оказывает содействие органам местного самоуправления и жителям сельского населенного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граждан;</w:t>
      </w:r>
      <w:r w:rsidRPr="009B04FC">
        <w:rPr>
          <w:rFonts w:ascii="Arial" w:hAnsi="Arial" w:cs="Arial"/>
        </w:rPr>
        <w:br/>
        <w:t>9)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9B04FC" w:rsidRPr="009B04FC" w:rsidRDefault="009B04FC" w:rsidP="009B04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04FC" w:rsidRPr="009B04FC" w:rsidRDefault="009B04FC" w:rsidP="009B04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04FC">
        <w:rPr>
          <w:rFonts w:ascii="Arial" w:hAnsi="Arial" w:cs="Arial"/>
          <w:b/>
          <w:sz w:val="24"/>
          <w:szCs w:val="24"/>
        </w:rPr>
        <w:t>III. Гарантии деятельности старосты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1. Органы местного самоуправления содействуют старостам в осуществлении их полномочий;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lastRenderedPageBreak/>
        <w:t>3. Расходы, связанные с деятельностью старосты, возмещаются в порядке и размерах, установленных органами местного самоуправления сельсовета.</w:t>
      </w:r>
    </w:p>
    <w:p w:rsidR="009B04FC" w:rsidRPr="009B04FC" w:rsidRDefault="009B04FC" w:rsidP="009B04FC">
      <w:pPr>
        <w:pStyle w:val="formattext"/>
        <w:spacing w:after="0" w:afterAutospacing="0"/>
        <w:rPr>
          <w:rFonts w:ascii="Arial" w:hAnsi="Arial" w:cs="Arial"/>
        </w:rPr>
      </w:pPr>
      <w:r w:rsidRPr="009B04FC">
        <w:rPr>
          <w:rFonts w:ascii="Arial" w:hAnsi="Arial" w:cs="Arial"/>
        </w:rPr>
        <w:t xml:space="preserve">IV. </w:t>
      </w:r>
      <w:proofErr w:type="gramStart"/>
      <w:r w:rsidRPr="009B04FC">
        <w:rPr>
          <w:rFonts w:ascii="Arial" w:hAnsi="Arial" w:cs="Arial"/>
        </w:rPr>
        <w:t>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случае:</w:t>
      </w:r>
      <w:r w:rsidRPr="009B04FC">
        <w:rPr>
          <w:rFonts w:ascii="Arial" w:hAnsi="Arial" w:cs="Arial"/>
        </w:rPr>
        <w:br/>
        <w:t>1) смерти;</w:t>
      </w:r>
      <w:r w:rsidRPr="009B04FC">
        <w:rPr>
          <w:rFonts w:ascii="Arial" w:hAnsi="Arial" w:cs="Arial"/>
        </w:rPr>
        <w:br/>
        <w:t>2) прекращения полномочий по собственному желанию;</w:t>
      </w:r>
      <w:r w:rsidRPr="009B04FC">
        <w:rPr>
          <w:rFonts w:ascii="Arial" w:hAnsi="Arial" w:cs="Arial"/>
        </w:rPr>
        <w:br/>
        <w:t>3) признания судом недееспособным или ограниченно дееспособным;</w:t>
      </w:r>
      <w:r w:rsidRPr="009B04FC">
        <w:rPr>
          <w:rFonts w:ascii="Arial" w:hAnsi="Arial" w:cs="Arial"/>
        </w:rPr>
        <w:br/>
        <w:t>4) признания судом безвестно отсутствующим или объявления умершим;</w:t>
      </w:r>
      <w:proofErr w:type="gramEnd"/>
      <w:r w:rsidRPr="009B04FC">
        <w:rPr>
          <w:rFonts w:ascii="Arial" w:hAnsi="Arial" w:cs="Arial"/>
        </w:rPr>
        <w:br/>
        <w:t>5) вступления в отношении старосты в законную силу обвинительного приговора суда;</w:t>
      </w:r>
      <w:r w:rsidRPr="009B04FC">
        <w:rPr>
          <w:rFonts w:ascii="Arial" w:hAnsi="Arial" w:cs="Arial"/>
        </w:rPr>
        <w:br/>
        <w:t>6) выезда за пределы Российской Федерации на постоянное место жительства;</w:t>
      </w:r>
      <w:r w:rsidRPr="009B04FC">
        <w:rPr>
          <w:rFonts w:ascii="Arial" w:hAnsi="Arial" w:cs="Arial"/>
        </w:rPr>
        <w:br/>
        <w:t>7) прекращения гражданства Российской Федерации.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 xml:space="preserve"> В этом случае глава местного самоуправления обязан в 2-х месячный срок провести сход граждан по выборам старосты.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3. Вопрос об отзыве старосты населенного пункта выносится на собрание (сход) граждан по письменному обращению в органы местного самоуправления не менее одной трети граждан, проживающих на территории населенного пункта (поселка).</w:t>
      </w:r>
    </w:p>
    <w:p w:rsidR="009B04FC" w:rsidRPr="009B04FC" w:rsidRDefault="009B04FC" w:rsidP="009B04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04FC">
        <w:rPr>
          <w:rFonts w:ascii="Arial" w:hAnsi="Arial" w:cs="Arial"/>
          <w:sz w:val="24"/>
          <w:szCs w:val="24"/>
        </w:rPr>
        <w:t>Староста считается отозванным, если за его отзыв проголосовало не менее 2/3 от присутствующих на собрании (сходе) граждан.</w:t>
      </w:r>
    </w:p>
    <w:p w:rsidR="00C36661" w:rsidRPr="009B04FC" w:rsidRDefault="00C36661" w:rsidP="009B04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36661" w:rsidRPr="009B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4FC"/>
    <w:rsid w:val="001318A1"/>
    <w:rsid w:val="009B04FC"/>
    <w:rsid w:val="00C36661"/>
    <w:rsid w:val="00F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B04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04FC"/>
    <w:rPr>
      <w:rFonts w:ascii="Times New Roman" w:eastAsia="Times New Roman" w:hAnsi="Times New Roman" w:cs="Times New Roman"/>
      <w:b/>
      <w:bCs/>
    </w:rPr>
  </w:style>
  <w:style w:type="paragraph" w:customStyle="1" w:styleId="ConsNonformat">
    <w:name w:val="ConsNonformat"/>
    <w:rsid w:val="009B04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9B0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B04F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B04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customStyle="1" w:styleId="ConsNormal">
    <w:name w:val="ConsNormal"/>
    <w:rsid w:val="009B04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9B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2020-10-21T07:24:00Z</cp:lastPrinted>
  <dcterms:created xsi:type="dcterms:W3CDTF">2020-10-21T07:10:00Z</dcterms:created>
  <dcterms:modified xsi:type="dcterms:W3CDTF">2020-10-21T07:58:00Z</dcterms:modified>
</cp:coreProperties>
</file>